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86F4" w14:textId="0B5DB351" w:rsidR="00657554" w:rsidRPr="00024F6D" w:rsidRDefault="00657554" w:rsidP="00024F6D">
      <w:pPr>
        <w:keepLines/>
        <w:spacing w:after="0" w:line="360" w:lineRule="auto"/>
        <w:outlineLvl w:val="0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l-PL"/>
        </w:rPr>
      </w:pPr>
      <w:r w:rsidRPr="0065755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l-PL"/>
        </w:rPr>
        <w:t>REGULAMIN PORZĄDKU DOMOWEGO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l-PL"/>
        </w:rPr>
        <w:t>w budynkach Towarzystwa Budownictwa Społecznego Sp. z o. o. w Piotrkowie Trybunalskim</w:t>
      </w:r>
    </w:p>
    <w:p w14:paraId="5DCF254A" w14:textId="7D6094D4" w:rsidR="00657554" w:rsidRPr="00657554" w:rsidRDefault="00657554" w:rsidP="00995484">
      <w:pPr>
        <w:spacing w:after="120" w:line="360" w:lineRule="auto"/>
        <w:outlineLvl w:val="1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Postanowienia niniejszego Regulaminu mają na celu ochronę mienia, bezpieczeństwa,</w:t>
      </w:r>
      <w:r w:rsidR="00024F6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higieny, estetyki budynków i ich otoczenia w zasobach Towarzystwa Budownictwa Społecznego Sp. z o. o. w Piotrkowie Trybunalskim, zwanego dalej „TBS”, utrzymanie w odpowiednim stanie użytkowym i sanitarnym wynajmowanych lokali, a także ustanowienie właściwych zasad zgodnego współżycia społecznego.</w:t>
      </w:r>
    </w:p>
    <w:p w14:paraId="6ED6823D" w14:textId="35895D9A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64F4FC1" w14:textId="745D1FE3" w:rsidR="00657554" w:rsidRPr="00657554" w:rsidRDefault="00657554" w:rsidP="00995484">
      <w:pPr>
        <w:numPr>
          <w:ilvl w:val="0"/>
          <w:numId w:val="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Przestrzeganie regulaminu obowiązuje wszystkich uprawnionych mieszkańców budynków TBS, tj. wyszczególnionych w umowach najmu lokali mieszkalnych, pozostałe osoby uprawnione do zamieszkania w lokalu, a także osoby przybyłe w odwiedziny.</w:t>
      </w:r>
    </w:p>
    <w:p w14:paraId="1BB360AE" w14:textId="0C4ACC55" w:rsidR="00657554" w:rsidRPr="00657554" w:rsidRDefault="00657554" w:rsidP="00995484">
      <w:pPr>
        <w:numPr>
          <w:ilvl w:val="0"/>
          <w:numId w:val="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Najemca ponosi odpowiedzialność za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zachowanie osób, którym odda swój lokal do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użytkowania, zarówno domowników, jak i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innych osób korzystających z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jego lokalu za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jego wiedzą oraz za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zachowanie osób, które go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odwiedzają. Najemca ponosi również odpowiedzialność za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przestrzeganie przez te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osoby niniejszego Regulaminu i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zobowiązany jest do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apoznania tych osób z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Regulaminem.</w:t>
      </w:r>
    </w:p>
    <w:p w14:paraId="4B90A437" w14:textId="77777777" w:rsidR="00657554" w:rsidRPr="00657554" w:rsidRDefault="00657554" w:rsidP="00995484">
      <w:pPr>
        <w:numPr>
          <w:ilvl w:val="0"/>
          <w:numId w:val="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 zachowanie dzieci i szkody przez nie wyrządzone odpowiadają rodzice lub opiekunowie. </w:t>
      </w:r>
    </w:p>
    <w:p w14:paraId="06F8A3E2" w14:textId="678311D6" w:rsidR="00657554" w:rsidRPr="00A4714C" w:rsidRDefault="00657554" w:rsidP="00A4714C">
      <w:pPr>
        <w:pStyle w:val="Akapitzlist"/>
        <w:numPr>
          <w:ilvl w:val="0"/>
          <w:numId w:val="21"/>
        </w:numPr>
        <w:shd w:val="clear" w:color="auto" w:fill="FFFFFF"/>
        <w:spacing w:before="120" w:after="0" w:line="36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BB3B6AC" w14:textId="6AFE474A" w:rsidR="00657554" w:rsidRPr="00657554" w:rsidRDefault="00657554" w:rsidP="00995484">
      <w:pPr>
        <w:numPr>
          <w:ilvl w:val="0"/>
          <w:numId w:val="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Lokalami mieszkalnymi i użytkowymi dysponują ich najemcy. Lokale i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urządzenia mogą być używane wyłącznie na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cele określone w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umowie najmu. Pozostałe pomieszczenia przeznaczone są do wspólnego użytkowania, zgodnie z ich przeznaczeniem i niniejszym Regulaminem.</w:t>
      </w:r>
    </w:p>
    <w:p w14:paraId="0873A65A" w14:textId="0F0D91EB" w:rsidR="00657554" w:rsidRPr="00657554" w:rsidRDefault="00657554" w:rsidP="00995484">
      <w:pPr>
        <w:numPr>
          <w:ilvl w:val="0"/>
          <w:numId w:val="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Mieszkańcy są zobowiązani do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utrzymania lokalu oraz innych pomieszczeń przez siebie użytkowanych w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należytym stanie technicznym i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sanitarnym.</w:t>
      </w:r>
    </w:p>
    <w:p w14:paraId="57C17135" w14:textId="224C24DF" w:rsidR="00657554" w:rsidRPr="00657554" w:rsidRDefault="00657554" w:rsidP="00995484">
      <w:pPr>
        <w:numPr>
          <w:ilvl w:val="0"/>
          <w:numId w:val="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Najemca jest zobowiązany do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naprawienia na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własny koszt wszelkich szkód powstałych w lokalu i na terenie osiedla z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jego winy, a w przypadku naprawienia takiej szkody na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zlecenie Wynajmującego, pokrycia kosztów usunięcia szkody na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pierwsze wezwanie.</w:t>
      </w:r>
    </w:p>
    <w:p w14:paraId="3320E608" w14:textId="10A78882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0258A57" w14:textId="546E6E8C" w:rsidR="00657554" w:rsidRPr="00657554" w:rsidRDefault="00657554" w:rsidP="00995484">
      <w:pPr>
        <w:numPr>
          <w:ilvl w:val="0"/>
          <w:numId w:val="3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Osoby przebywające na terenie nieruchomości obowiązane są do zachowania ciszy nocnej, tj. od godz. 22ºº do godz. 6ºº. W godzinach tych w szczególności należy:</w:t>
      </w:r>
    </w:p>
    <w:p w14:paraId="0B38DF62" w14:textId="49BF10A6" w:rsidR="00657554" w:rsidRPr="00657554" w:rsidRDefault="00657554" w:rsidP="00995484">
      <w:pPr>
        <w:numPr>
          <w:ilvl w:val="0"/>
          <w:numId w:val="9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ściszać odbiorniki radiowe i telewizyjne,</w:t>
      </w:r>
    </w:p>
    <w:p w14:paraId="1FDE79C9" w14:textId="74BE1B90" w:rsidR="00657554" w:rsidRPr="00657554" w:rsidRDefault="00657554" w:rsidP="00995484">
      <w:pPr>
        <w:numPr>
          <w:ilvl w:val="0"/>
          <w:numId w:val="9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zaprzestać głośnych </w:t>
      </w:r>
      <w:proofErr w:type="spellStart"/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zachowań</w:t>
      </w:r>
      <w:proofErr w:type="spellEnd"/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,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gry na instrumentach, itp.</w:t>
      </w:r>
    </w:p>
    <w:p w14:paraId="34F2DCED" w14:textId="3EACE9CA" w:rsidR="00657554" w:rsidRPr="00657554" w:rsidRDefault="00657554" w:rsidP="00995484">
      <w:pPr>
        <w:numPr>
          <w:ilvl w:val="0"/>
          <w:numId w:val="9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wyeliminować inne czynności mogące zakłócać ciszę nocną, np. nie używać przedmiotów powodujących hałas,</w:t>
      </w:r>
    </w:p>
    <w:p w14:paraId="64123FD2" w14:textId="65BA058C" w:rsidR="00657554" w:rsidRPr="00657554" w:rsidRDefault="00657554" w:rsidP="00995484">
      <w:pPr>
        <w:numPr>
          <w:ilvl w:val="0"/>
          <w:numId w:val="9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zaniechać prowadzenia głośnych prac remontowych, tj. wiercenia, kucia,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itp. (prace te należy przeprowadzać w godzinach od 8°° do 20°°).</w:t>
      </w:r>
    </w:p>
    <w:p w14:paraId="2B273F52" w14:textId="77777777" w:rsidR="00657554" w:rsidRPr="00657554" w:rsidRDefault="00657554" w:rsidP="00995484">
      <w:pPr>
        <w:numPr>
          <w:ilvl w:val="0"/>
          <w:numId w:val="3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dni świąteczne obowiązuje całkowity zakaz wykonywania głośnych prac przez całą dobę.</w:t>
      </w:r>
    </w:p>
    <w:p w14:paraId="1BB4F313" w14:textId="77777777" w:rsidR="00657554" w:rsidRPr="00657554" w:rsidRDefault="00657554" w:rsidP="00995484">
      <w:pPr>
        <w:numPr>
          <w:ilvl w:val="0"/>
          <w:numId w:val="3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Korzystanie z lokali i pomieszczeń wspólnych (klatek schodowych, piwnic, wózkowni) nie powinno zakłócać spokoju innym lokatorom.</w:t>
      </w:r>
    </w:p>
    <w:p w14:paraId="07DDE1EB" w14:textId="410914E7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630A8D2" w14:textId="3E54A739" w:rsidR="00657554" w:rsidRPr="00657554" w:rsidRDefault="00657554" w:rsidP="00995484">
      <w:pPr>
        <w:numPr>
          <w:ilvl w:val="0"/>
          <w:numId w:val="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Trzepanie dywanów może odbywać się tylko w miejscach na ten cel przeznaczonych </w:t>
      </w:r>
      <w:r w:rsidR="00024F6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czasie od godz. 7°° do 20°°, z wyjątkiem niedziel i dni świątecznych.</w:t>
      </w:r>
    </w:p>
    <w:p w14:paraId="73C95FD2" w14:textId="339D4066" w:rsidR="00657554" w:rsidRPr="00657554" w:rsidRDefault="00657554" w:rsidP="00995484">
      <w:pPr>
        <w:numPr>
          <w:ilvl w:val="0"/>
          <w:numId w:val="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trzepania dywanów, chodników, odzieży i</w:t>
      </w:r>
      <w:r w:rsidR="00CA040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pościeli na balkonach, w oknach i na klatkach schodowych oraz wyrzucania z balkonów śmieci, resztek jedzenia, niedopałków papierosów, itp.</w:t>
      </w:r>
    </w:p>
    <w:p w14:paraId="0F6DEBD6" w14:textId="5A13C953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6FD1DA1" w14:textId="4C916275" w:rsidR="00657554" w:rsidRPr="00657554" w:rsidRDefault="00657554" w:rsidP="00995484">
      <w:pPr>
        <w:numPr>
          <w:ilvl w:val="0"/>
          <w:numId w:val="5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Mieszkańcy są zobowiązani dbać o</w:t>
      </w:r>
      <w:r w:rsidR="00CA040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budynek i</w:t>
      </w:r>
      <w:r w:rsidR="00CA040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jego otoczenie oraz chronić przed dewastacją. Wszyscy mieszkańcy mają obowiązek zachować czystość na</w:t>
      </w:r>
      <w:r w:rsidR="006E6A9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klatkach schodowych, korytarzach, piwnicach i</w:t>
      </w:r>
      <w:r w:rsidR="006E6A9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wózkowniach oraz na</w:t>
      </w:r>
      <w:r w:rsidR="006E6A9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zewnątrz budynków.</w:t>
      </w:r>
    </w:p>
    <w:p w14:paraId="37665566" w14:textId="37A1E717" w:rsidR="00657554" w:rsidRPr="00657554" w:rsidRDefault="00657554" w:rsidP="00995484">
      <w:pPr>
        <w:numPr>
          <w:ilvl w:val="0"/>
          <w:numId w:val="5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niszczenia elewacji budynków oraz umieszczania na</w:t>
      </w:r>
      <w:r w:rsidR="006E6A9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nich oraz na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balustradach balkonowych (bez zgody</w:t>
      </w:r>
      <w:r w:rsidR="006E6A9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TBS) wszelkiego rodzaju urządzeń, reklam, ogłoszeń, itp.</w:t>
      </w:r>
    </w:p>
    <w:p w14:paraId="6BE6EE76" w14:textId="77777777" w:rsidR="00657554" w:rsidRPr="00657554" w:rsidRDefault="00657554" w:rsidP="00995484">
      <w:pPr>
        <w:numPr>
          <w:ilvl w:val="0"/>
          <w:numId w:val="5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Zabrania się wykonywania przez najemców czynności mogących spowodować zanieczyszczenie miejsc służących do wspólnego użytku (klatki schodowe, korytarze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piwniczne, itp.) np. przez czyszczenie obuwia, trzepanie odzieży, wystawianie śmieci, itp.</w:t>
      </w:r>
    </w:p>
    <w:p w14:paraId="15571EDA" w14:textId="71893EB9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A475FF2" w14:textId="32BC697D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umieszczania przedmiotów blokujących lub ograniczających przejścia w miejscach wspólnego użytkowania (bramach, korytarzach, klatkach schodowych, korytarzach piwnicznych), np. rowerów, zbędnych mebli, śmieci, suszarek na pranie,</w:t>
      </w:r>
      <w:r w:rsidR="0099548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obuwia, odzieży, materiałów budowlanych, części samochodowych, opon, innych urządzeń, itp.</w:t>
      </w:r>
    </w:p>
    <w:p w14:paraId="2F389D15" w14:textId="77777777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 klatkach schodowych, korytarzach, w piwnicach i na balkonach niedopuszczalne jest przechowywanie materiałów łatwopalnych.</w:t>
      </w:r>
    </w:p>
    <w:p w14:paraId="29EF0420" w14:textId="4A08AC0C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Dzieci powinny bawić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się w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miejscach do</w:t>
      </w:r>
      <w:r w:rsidR="00C20F8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tego przeznaczonych (place zabaw), a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nie na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klatkach schodowych, korytarzach piwnic. Za szkody wyrządzone na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terenie posesji przez dzieci odpowiadają ich rodzice lub opiekunowie.</w:t>
      </w:r>
    </w:p>
    <w:p w14:paraId="517DFCC4" w14:textId="77777777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Najemcy zobowiązani są bezwzględnie stosować przepisy Regulaminu placu zabaw.</w:t>
      </w:r>
    </w:p>
    <w:p w14:paraId="6956CD6F" w14:textId="0127B17D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gromadzenia dzieci i młodzieży na klatkach schodowych, piwnicach i w pomieszczeniach użytkowych tym celom nie służącym.</w:t>
      </w:r>
    </w:p>
    <w:p w14:paraId="4213FA2F" w14:textId="4B4389F1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kopania lub uderzania piłką w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elewację budynku, pisania i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drapania po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ścianach, malowania ścian pomieszczeń wspólnych albo zewnętrznych budynku, uszkadzanie koszy na</w:t>
      </w:r>
      <w:r w:rsidR="005564D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śmieci, itp.</w:t>
      </w:r>
    </w:p>
    <w:p w14:paraId="1371B545" w14:textId="6218A3EA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spożywania napojów alkoholowych na klatkach schodowych, w pomieszczeniach gospodarczych znajdujących się poza lokalem, a także w piwnicach, innych pomieszczeniach wspólnych oraz na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terenie posesji.</w:t>
      </w:r>
    </w:p>
    <w:p w14:paraId="0C43C387" w14:textId="6D1D1F18" w:rsidR="00657554" w:rsidRPr="00657554" w:rsidRDefault="00657554" w:rsidP="00995484">
      <w:pPr>
        <w:numPr>
          <w:ilvl w:val="0"/>
          <w:numId w:val="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palenia tytoniu i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używania otwartego ognia na klatkach schodowych, korytarzach, w piwnicach i innych pomieszczeniach wspólnych.</w:t>
      </w:r>
    </w:p>
    <w:p w14:paraId="1EB0D302" w14:textId="151BE225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09BB9B7" w14:textId="77777777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Najemcy zobowiązani są do usuwania śmieci z wynajmowanych pomieszczeń oraz zimą śniegu i lodu z balkonów i parapetów.</w:t>
      </w:r>
    </w:p>
    <w:p w14:paraId="7130479E" w14:textId="77777777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Powinnością każdego lokatora jest dbałość o czystość i estetyczny wygląd balkonu.</w:t>
      </w:r>
    </w:p>
    <w:p w14:paraId="643863B2" w14:textId="77777777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Zabrania się przechowywania na balkonach i tarasach przedmiotów oszpecających wygląd domu i jego otoczenia.</w:t>
      </w:r>
    </w:p>
    <w:p w14:paraId="62558D3C" w14:textId="77777777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ar-SA"/>
        </w:rPr>
        <w:t>Ewentualny montaż zewnętrznych rolet okiennych jest możliwy po uzgodnieniu warunków montażu (bez zasłaniania nawiewników okiennych) i kolorystyki z TBS.</w:t>
      </w:r>
    </w:p>
    <w:p w14:paraId="07183461" w14:textId="2F68CDDF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Osłony na barierkach balkonowych mogą być montowane po uprzednim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uzgodnieniu ich kolorystyki z TBS.</w:t>
      </w:r>
    </w:p>
    <w:p w14:paraId="469E3133" w14:textId="746DB46F" w:rsidR="00657554" w:rsidRPr="00657554" w:rsidRDefault="00657554" w:rsidP="00995484">
      <w:pPr>
        <w:numPr>
          <w:ilvl w:val="0"/>
          <w:numId w:val="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Skrzynki na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kwiaty i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donice umieszczane na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balkonach należy umocować w</w:t>
      </w:r>
      <w:r w:rsidR="00F370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sposób gwarantujący bezpieczeństwo. Podlewanie kwiatów na balkonach odbywać się powinno w taki sposób, aby nie uległy zalaniu elewacje budynku, balkony, jak również okna i balkony niższych kondygnacji.</w:t>
      </w:r>
    </w:p>
    <w:p w14:paraId="3DD241B3" w14:textId="3F76AC03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62F5781" w14:textId="665542AA" w:rsidR="00657554" w:rsidRPr="00657554" w:rsidRDefault="00657554" w:rsidP="00995484">
      <w:pPr>
        <w:numPr>
          <w:ilvl w:val="0"/>
          <w:numId w:val="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wykonywania czynności mogących powodować uszkodzenie posadzki na klatkach schodowych, rysowania lub niszczenia ścian klatek schodowych i elewacji budynku.</w:t>
      </w:r>
    </w:p>
    <w:p w14:paraId="213CC3C9" w14:textId="77777777" w:rsidR="00657554" w:rsidRPr="00657554" w:rsidRDefault="00657554" w:rsidP="00995484">
      <w:pPr>
        <w:numPr>
          <w:ilvl w:val="0"/>
          <w:numId w:val="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samowolnych zmian elewacji w szczególności poprzez montaż anten satelitarnych lub zabudowy balkonów.</w:t>
      </w:r>
    </w:p>
    <w:p w14:paraId="332FBA48" w14:textId="3F6F16DB" w:rsidR="00657554" w:rsidRPr="00657554" w:rsidRDefault="00657554" w:rsidP="00995484">
      <w:pPr>
        <w:numPr>
          <w:ilvl w:val="0"/>
          <w:numId w:val="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Niedopuszczalne jest samowolne instalowanie anten radiowych i telewizyjnych na dachach budynków jak również wchodzenie na dach.</w:t>
      </w:r>
    </w:p>
    <w:p w14:paraId="490A21D7" w14:textId="2E884788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4C10C19" w14:textId="77777777" w:rsidR="00657554" w:rsidRPr="00657554" w:rsidRDefault="00657554" w:rsidP="00995484">
      <w:pPr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piwnicach i komórkach lokatorskich zabrania się:</w:t>
      </w:r>
    </w:p>
    <w:p w14:paraId="1CF9F081" w14:textId="7D0745AC" w:rsidR="00657554" w:rsidRPr="00657554" w:rsidRDefault="00657554" w:rsidP="00995484">
      <w:pPr>
        <w:numPr>
          <w:ilvl w:val="0"/>
          <w:numId w:val="10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zastawiania korytarzy piwnicznych wszelkimi przedmiotami,</w:t>
      </w:r>
    </w:p>
    <w:p w14:paraId="3B8C3B09" w14:textId="24023C62" w:rsidR="00657554" w:rsidRPr="00657554" w:rsidRDefault="00657554" w:rsidP="00995484">
      <w:pPr>
        <w:numPr>
          <w:ilvl w:val="0"/>
          <w:numId w:val="10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przechowywania rzeczy stanowiących pożywkę dla gryzoni,</w:t>
      </w:r>
    </w:p>
    <w:p w14:paraId="0DC1AEA0" w14:textId="08B67923" w:rsidR="00657554" w:rsidRPr="00657554" w:rsidRDefault="00657554" w:rsidP="007459FB">
      <w:pPr>
        <w:numPr>
          <w:ilvl w:val="0"/>
          <w:numId w:val="10"/>
        </w:numPr>
        <w:tabs>
          <w:tab w:val="left" w:pos="851"/>
        </w:tabs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przechowywania przedmiotów gnijących i rozkładających się,</w:t>
      </w:r>
    </w:p>
    <w:p w14:paraId="5A54E83F" w14:textId="77777777" w:rsidR="00657554" w:rsidRPr="00657554" w:rsidRDefault="00657554" w:rsidP="00995484">
      <w:pPr>
        <w:numPr>
          <w:ilvl w:val="0"/>
          <w:numId w:val="10"/>
        </w:numPr>
        <w:suppressAutoHyphens/>
        <w:spacing w:before="120" w:after="0" w:line="360" w:lineRule="auto"/>
        <w:ind w:left="1208" w:hanging="357"/>
        <w:outlineLvl w:val="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przechowywania środków łatwopalnych, trujących i stwarzających zagrożenie dla ludzi i mienia.</w:t>
      </w:r>
    </w:p>
    <w:p w14:paraId="065E949A" w14:textId="65F82671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5779802" w14:textId="4603BE9A" w:rsidR="00657554" w:rsidRPr="00657554" w:rsidRDefault="00657554" w:rsidP="007459FB">
      <w:pPr>
        <w:spacing w:before="120" w:after="0" w:line="360" w:lineRule="auto"/>
        <w:ind w:left="56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W przypadku przeprowadzania dezynsekcji, deratyzacji i dezynfekcji lokatorzy</w:t>
      </w:r>
      <w:r w:rsidR="007459F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obowiązani są udostępnić wszystkie zajmowane przez siebie pomieszczenia gospodarcze znajdujące się poza lokalami.</w:t>
      </w:r>
    </w:p>
    <w:p w14:paraId="080F6A2F" w14:textId="343ED590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52693E73" w14:textId="77777777" w:rsidR="00657554" w:rsidRPr="00657554" w:rsidRDefault="00657554" w:rsidP="00995484">
      <w:pPr>
        <w:numPr>
          <w:ilvl w:val="0"/>
          <w:numId w:val="1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Korzystanie przez lokatorów z wózkowni odbywa się zgodnie z ogólnie przyjętymi zasadami współżycia między mieszkańcami i utrzymania porządku w nieruchomości.</w:t>
      </w:r>
    </w:p>
    <w:p w14:paraId="2A8DB684" w14:textId="44F188DF" w:rsidR="00657554" w:rsidRPr="00657554" w:rsidRDefault="00657554" w:rsidP="00995484">
      <w:pPr>
        <w:numPr>
          <w:ilvl w:val="0"/>
          <w:numId w:val="1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wózkowniach dozwolone jest przechowywanie tylko wózków i</w:t>
      </w:r>
      <w:r w:rsidR="007459F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rowerów</w:t>
      </w:r>
      <w:r w:rsidR="007459FB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Wózkownie nie powinny być używane do innych celów.</w:t>
      </w:r>
    </w:p>
    <w:p w14:paraId="199FBFA5" w14:textId="77777777" w:rsidR="00657554" w:rsidRPr="00657554" w:rsidRDefault="00657554" w:rsidP="00995484">
      <w:pPr>
        <w:numPr>
          <w:ilvl w:val="0"/>
          <w:numId w:val="11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Nad korzystaniem z pomieszczeń wspólnego użytku kontrolę sprawują Administracje nieruchomości, zwane dalej „Administracją”.</w:t>
      </w:r>
    </w:p>
    <w:p w14:paraId="2087E0AE" w14:textId="65C5B8EF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7C32E7B" w14:textId="77777777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Mieszkańcy zobowiązani są do segregacji odpadów.</w:t>
      </w:r>
    </w:p>
    <w:p w14:paraId="35DAF229" w14:textId="6FEB5ADB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Śmieci i odpadki należy wyrzucać do przeznaczonych do tego celu pojemników w taki sposób, aby nie zanieczyszczać otoczenia. W przypadku rozsypania wynoszonych śmieci bądź rozlania czegokolwiek osoba, która to zrobiła, powinna miejsce zabrudzenia niezwłocznie posprzątać.</w:t>
      </w:r>
    </w:p>
    <w:p w14:paraId="2B88E1B1" w14:textId="77777777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śmietników zamkniętych należy korzystać z kluczy i po zostawieniu śmieci drzwi śmietnika zamknąć na klucz.</w:t>
      </w:r>
    </w:p>
    <w:p w14:paraId="3D471220" w14:textId="77777777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wyrzucania śmieci z balkonu lub przez okno.</w:t>
      </w:r>
    </w:p>
    <w:p w14:paraId="6A8F32C2" w14:textId="77777777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Odbiór odpadów wielkogabarytowych odbywa się zgodnie z harmonogramem ich wywozu. Mieszkańcy mogą wystawiać ww. odpady gabarytowe maksymalnie 5 dni przed terminem ich wywozu. Wywóz dużych gabarytów w innych terminach powinien być zorganizowany przez najemcę na jego koszt do Punktu Selektywnego Zbierania Odpadów Komunalnych (PSZOK). </w:t>
      </w:r>
    </w:p>
    <w:p w14:paraId="129B3437" w14:textId="77777777" w:rsidR="00657554" w:rsidRPr="00657554" w:rsidRDefault="00657554" w:rsidP="00995484">
      <w:pPr>
        <w:numPr>
          <w:ilvl w:val="0"/>
          <w:numId w:val="12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Gruz i inne odpady materiałów budowlanych pozostałe po remoncie lokalu przeprowadzonym we własnym zakresie przez najemcę, powinny być wywiezione przez najemcę na jego koszt do PSZOK.</w:t>
      </w:r>
    </w:p>
    <w:p w14:paraId="672EDF7F" w14:textId="5A5C3A09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C40E9D9" w14:textId="77777777" w:rsidR="00657554" w:rsidRPr="00657554" w:rsidRDefault="00657554" w:rsidP="00995484">
      <w:pPr>
        <w:numPr>
          <w:ilvl w:val="1"/>
          <w:numId w:val="9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Zabrania się samodzielnego podłączania swoich instalacji do urządzeń zbiorczych: wody, kanalizacji, energii elektrycznej, telewizji kablowej i sieci komputerowych oraz okapów kuchennych do kratek wentylacyjnych, chyba że w kuchni znajduje się dodatkowy przewód wentylacyjny do tego przeznaczony.</w:t>
      </w:r>
    </w:p>
    <w:p w14:paraId="3157F416" w14:textId="413ECE93" w:rsidR="00657554" w:rsidRPr="00657554" w:rsidRDefault="00657554" w:rsidP="00995484">
      <w:pPr>
        <w:numPr>
          <w:ilvl w:val="1"/>
          <w:numId w:val="9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wykonywania przez najemców wszelkich napraw jakichkolwiek urządzeń technicznych, instalacji elektrycznych i</w:t>
      </w:r>
      <w:r w:rsidR="007D250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ich zabezpieczeń znajdujących się poza mieszkaniami. Wszelkie usterki należy zgłaszać Administracji.</w:t>
      </w:r>
    </w:p>
    <w:p w14:paraId="163BCA0F" w14:textId="6EC7149B" w:rsidR="00657554" w:rsidRPr="00657554" w:rsidRDefault="00657554" w:rsidP="00995484">
      <w:pPr>
        <w:numPr>
          <w:ilvl w:val="1"/>
          <w:numId w:val="9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zasłaniania / zatykania kratek wentylacyjnych w</w:t>
      </w:r>
      <w:r w:rsidR="007D250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lokalach mieszkalnych.</w:t>
      </w:r>
    </w:p>
    <w:p w14:paraId="0EC361AB" w14:textId="77777777" w:rsidR="00657554" w:rsidRPr="00657554" w:rsidRDefault="00657554" w:rsidP="00995484">
      <w:pPr>
        <w:numPr>
          <w:ilvl w:val="1"/>
          <w:numId w:val="9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użytkowania urządzeń gazowych zasilanych gazem płynnym z butli gazowych w budynkach, które wyposażone są w instalację gazową z sieci.</w:t>
      </w:r>
    </w:p>
    <w:p w14:paraId="788683C8" w14:textId="370C83F1" w:rsidR="00657554" w:rsidRPr="00657554" w:rsidRDefault="00657554" w:rsidP="00995484">
      <w:pPr>
        <w:numPr>
          <w:ilvl w:val="1"/>
          <w:numId w:val="9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wrzucania do</w:t>
      </w:r>
      <w:r w:rsidR="007D250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kanalizacji przedmiotów mogących zahamować przepływ, tj. śmieci, kości, szmat, środków higienicznych (chusteczek nawilżanych, pampersów, itp.), żywności, tłuszczy, substancji smolistych i żrących, materiałów budowlanych, itp.</w:t>
      </w:r>
    </w:p>
    <w:p w14:paraId="5B7A855E" w14:textId="6D76C217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65B4EC7" w14:textId="77777777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Najemcy posiadający w lokalach zwierzęta powinni im zapewnić odpowiednią opiekę, przestrzegać przepisów sanitarno-porządkowych oraz usuwać zanieczyszczenia pozostawione przez nie na klatkach schodowych lub w innych pomieszczeniach służących do wspólnego użytku mieszkańców jak również naprawiać szkody wyrządzone przez zwierzęta oraz usuwać ich odchody fizjologiczne z terenu nieruchomości. </w:t>
      </w:r>
    </w:p>
    <w:p w14:paraId="77E9E3C8" w14:textId="3309815D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Trzymane w</w:t>
      </w:r>
      <w:r w:rsidR="007D250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lokalu zwierzęta nie mogą powodować zagrożenia życia ani zdrowia ludzi oraz nie mogą zakłócać spokoju. Hodowla zwierząt w celach gospodarczych w budynkach TBS jest zakazana.</w:t>
      </w:r>
    </w:p>
    <w:p w14:paraId="62D47866" w14:textId="77777777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Psy należy wyprowadzać na smyczy. Zabrania się wprowadzania zwierząt do piaskownic i placów zabaw.</w:t>
      </w:r>
    </w:p>
    <w:p w14:paraId="0C1BCDEE" w14:textId="77777777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Właściciele psów powinni zadbać, aby zwierzęta nie niszczyły zieleni i nie zanieczyszczały chodników, dróg i trawników.</w:t>
      </w:r>
    </w:p>
    <w:p w14:paraId="21B7D404" w14:textId="77777777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 wszelkie szkody wyrządzone przez zwierzęta odpowiadają ich właściciele.</w:t>
      </w:r>
    </w:p>
    <w:p w14:paraId="244D6BE8" w14:textId="6C7B9144" w:rsidR="00657554" w:rsidRPr="00657554" w:rsidRDefault="00657554" w:rsidP="00995484">
      <w:pPr>
        <w:numPr>
          <w:ilvl w:val="0"/>
          <w:numId w:val="13"/>
        </w:numPr>
        <w:shd w:val="clear" w:color="auto" w:fill="FFFFFF"/>
        <w:suppressAutoHyphens/>
        <w:spacing w:before="120" w:after="0" w:line="360" w:lineRule="auto"/>
        <w:ind w:left="924" w:hanging="357"/>
        <w:textAlignment w:val="baseline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Zabrania się karmienia ptaków na</w:t>
      </w:r>
      <w:r w:rsidR="007D250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parapetach okien i balkonach oraz wyrzucania pokarmu na tereny zielone w obrębie nieruchomości.</w:t>
      </w:r>
    </w:p>
    <w:p w14:paraId="49315D93" w14:textId="32CA1D36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5DFB662" w14:textId="0EB4A5BA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Parkowanie pojazdów samochodowych jest dopuszczalne tylko w miejscach do tego przeznaczonych i</w:t>
      </w:r>
      <w:r w:rsidR="009F67A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nie powinno utrudniać komunikacji, zagrażać bezpieczeństwu i</w:t>
      </w:r>
      <w:r w:rsidR="009F67A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zakłócać spokoju mieszkańców.</w:t>
      </w:r>
    </w:p>
    <w:p w14:paraId="7264893E" w14:textId="77777777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parkowania samochodów na chodnikach.</w:t>
      </w:r>
    </w:p>
    <w:p w14:paraId="15F1FFD8" w14:textId="43469B59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 terenie nieruchomości pojazdy samochodowe mogą parkować tylko zgodnie z rozmieszczonymi znakami drogowymi.</w:t>
      </w:r>
    </w:p>
    <w:p w14:paraId="7FF0BFBB" w14:textId="77777777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Do każdego lokalu mieszkalnego przewidziane jest tylko jedno miejsce parkingowe. TBS Sp. z o.o. jako właściciel nieruchomości nie wyraża zgody na numerowanie miejsc parkingowych.</w:t>
      </w:r>
    </w:p>
    <w:p w14:paraId="51F866F6" w14:textId="77777777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jazdy pojazdami po chodnikach, trawnikach i innych miejscach nie przeznaczonych dla ruchu kołowego.</w:t>
      </w:r>
    </w:p>
    <w:p w14:paraId="4192D94A" w14:textId="77777777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dokonywania hałaśliwych napraw samochodów i motocykli, malowania karoserii, a także mycia pojazdów na terenie nieruchomości TBS.</w:t>
      </w:r>
    </w:p>
    <w:p w14:paraId="39A6B144" w14:textId="3D4F5E9B" w:rsidR="00657554" w:rsidRPr="00657554" w:rsidRDefault="00657554" w:rsidP="00995484">
      <w:pPr>
        <w:numPr>
          <w:ilvl w:val="0"/>
          <w:numId w:val="14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trwałego parkowania na</w:t>
      </w:r>
      <w:r w:rsidR="009F67A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terenie posesji samochodów ciężarowych, dostawczych i przyczep oraz samochodów niesprawnych technicznie, zanieczyszczających parking</w:t>
      </w:r>
      <w:r w:rsidR="009F67A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wyciekami płynów, paliwa, olejów, itp.</w:t>
      </w:r>
    </w:p>
    <w:p w14:paraId="4AEB5F2F" w14:textId="6650ABB3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2AF73FA" w14:textId="77777777" w:rsidR="00657554" w:rsidRPr="00657554" w:rsidRDefault="00657554" w:rsidP="00995484">
      <w:pPr>
        <w:numPr>
          <w:ilvl w:val="0"/>
          <w:numId w:val="15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Opiekę nad zielenią oraz placami zabaw dla dzieci sprawuje Administracja.</w:t>
      </w:r>
    </w:p>
    <w:p w14:paraId="600118DB" w14:textId="77777777" w:rsidR="00657554" w:rsidRPr="00657554" w:rsidRDefault="00657554" w:rsidP="00995484">
      <w:pPr>
        <w:numPr>
          <w:ilvl w:val="0"/>
          <w:numId w:val="15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Zabrania się deptania i niszczenia trawników, niszczenia krzewów, drzew i kwiatów oraz dokonywania nowych </w:t>
      </w:r>
      <w:proofErr w:type="spellStart"/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nasadzeń</w:t>
      </w:r>
      <w:proofErr w:type="spellEnd"/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(bez zgody TBS).</w:t>
      </w:r>
    </w:p>
    <w:p w14:paraId="25237E00" w14:textId="48010EB9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DA583D0" w14:textId="77777777" w:rsidR="00657554" w:rsidRPr="00657554" w:rsidRDefault="00657554" w:rsidP="00995484">
      <w:pPr>
        <w:numPr>
          <w:ilvl w:val="0"/>
          <w:numId w:val="1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Zabrania się przeróbek instalacji wewnątrz lokali bez zgody TBS.</w:t>
      </w:r>
    </w:p>
    <w:p w14:paraId="31BEBD25" w14:textId="77777777" w:rsidR="00657554" w:rsidRPr="00657554" w:rsidRDefault="00657554" w:rsidP="00995484">
      <w:pPr>
        <w:numPr>
          <w:ilvl w:val="0"/>
          <w:numId w:val="1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Wszelkie zmiany wewnątrz lokalu w stosunku do stanu wykazanego w protokole przyjęcia wymagają zgody TBS.</w:t>
      </w:r>
    </w:p>
    <w:p w14:paraId="7D6B1492" w14:textId="34512218" w:rsidR="00657554" w:rsidRPr="00657554" w:rsidRDefault="00657554" w:rsidP="00995484">
      <w:pPr>
        <w:numPr>
          <w:ilvl w:val="0"/>
          <w:numId w:val="16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Ewentualne wyłączenia na czas remontu instalacji wodno-kanalizacyjnej, centralnego ogrzewania, ciepłej wody, dopływu energii elektrycznej należy bezwzględnie uzgodnić z Administracją.</w:t>
      </w:r>
    </w:p>
    <w:p w14:paraId="100126F8" w14:textId="5BEADCBE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740AA60" w14:textId="38CCBC03" w:rsidR="00657554" w:rsidRPr="00657554" w:rsidRDefault="00657554" w:rsidP="00995484">
      <w:pPr>
        <w:numPr>
          <w:ilvl w:val="0"/>
          <w:numId w:val="1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O wszelkich uszkodzeniach czy nieprawidłowościach zauważonych na terenie budynku, nieruchomości lub o wadliwym funkcjonowaniu instalacji (przeciek wody, przepalenie się żarówek, uszkodzenie wyłączników na klatkach schodowych, itp.) najemcy powinni niezwłocznie poinformować</w:t>
      </w:r>
      <w:r w:rsidR="003D4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Administrację.</w:t>
      </w:r>
    </w:p>
    <w:p w14:paraId="26D4D3C8" w14:textId="06C289D1" w:rsidR="00657554" w:rsidRPr="00657554" w:rsidRDefault="00657554" w:rsidP="00995484">
      <w:pPr>
        <w:numPr>
          <w:ilvl w:val="0"/>
          <w:numId w:val="17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razie wybuchu pożaru na najemcach ciąży obowiązek postępowania zgodnie z obowiązującymi w tym zakresie przepisami prawa, w tym przede wszystkim powiadomienia Straży Pożarnej i</w:t>
      </w:r>
      <w:r w:rsidR="003D4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Administracji.</w:t>
      </w:r>
    </w:p>
    <w:p w14:paraId="4DCD6E41" w14:textId="0E49BEFB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5D0BA235" w14:textId="77777777" w:rsidR="00657554" w:rsidRPr="00657554" w:rsidRDefault="00657554" w:rsidP="00995484">
      <w:pPr>
        <w:numPr>
          <w:ilvl w:val="0"/>
          <w:numId w:val="1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Z uwagi na możliwość zaistnienia awarii w lokalach w czasie nieobecności najemców oraz konieczności jej niezwłocznego usunięcia, najemcy przewidujący dłuższą nieobecność, winni powiadomić Administrację o osobie uprawnionej do udostępnienia lokalu.</w:t>
      </w:r>
    </w:p>
    <w:p w14:paraId="225AA8FE" w14:textId="77777777" w:rsidR="00657554" w:rsidRPr="00657554" w:rsidRDefault="00657554" w:rsidP="00995484">
      <w:pPr>
        <w:numPr>
          <w:ilvl w:val="0"/>
          <w:numId w:val="1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braku możliwości kontaktu z najemcą, TBS ma prawo do komisyjnego wejścia do lokalu pod jego nieobecność, celem usunięcia awarii lub zaistniałego zagrożenia.</w:t>
      </w:r>
    </w:p>
    <w:p w14:paraId="0B11D4AB" w14:textId="32FFC647" w:rsidR="00657554" w:rsidRPr="00657554" w:rsidRDefault="00657554" w:rsidP="00995484">
      <w:pPr>
        <w:numPr>
          <w:ilvl w:val="0"/>
          <w:numId w:val="18"/>
        </w:numPr>
        <w:suppressAutoHyphens/>
        <w:spacing w:before="120" w:after="0" w:line="360" w:lineRule="auto"/>
        <w:ind w:left="924" w:hanging="35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Najemcy lokali lub pomieszczeń przynależnych, w których znajdują się wodomierze, zawory, itp., zobowiązani są umożliwiać do</w:t>
      </w:r>
      <w:r w:rsidR="004B041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nich dostęp pracownikom administracji i</w:t>
      </w:r>
      <w:r w:rsidR="004B041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przedsiębiorstw komunalnych.</w:t>
      </w:r>
    </w:p>
    <w:p w14:paraId="46186708" w14:textId="70B462E3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1357F9D" w14:textId="77777777" w:rsidR="00657554" w:rsidRPr="00657554" w:rsidRDefault="00657554" w:rsidP="00742103">
      <w:pPr>
        <w:spacing w:before="120" w:after="0" w:line="360" w:lineRule="auto"/>
        <w:ind w:left="56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Koszty napraw szkód wyrządzonych w zajmowanym lokalu oraz pomieszczeniach wspólnego użytkowania, wynikłe z winy najemcy lub osób wymienionych w § 1, pokrywa w całości najemca.</w:t>
      </w:r>
    </w:p>
    <w:p w14:paraId="6C6D7E7A" w14:textId="446C640D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F9A035C" w14:textId="77777777" w:rsidR="00657554" w:rsidRPr="00657554" w:rsidRDefault="00657554" w:rsidP="00742103">
      <w:pPr>
        <w:spacing w:before="120" w:after="0" w:line="360" w:lineRule="auto"/>
        <w:ind w:left="56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Informacje o zdarzeniach zagrażających bezpieczeństwu życia lub zdrowia ludzi albo mieniu znajdującemu się na terenie nieruchomości należy zgłaszać, stosownie do ich charakteru, Administracji, Straży Miejskiej, Policji lub Straży Pożarnej.</w:t>
      </w:r>
    </w:p>
    <w:p w14:paraId="127FAFC6" w14:textId="25A6DD1A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787001E" w14:textId="77777777" w:rsidR="00657554" w:rsidRPr="00657554" w:rsidRDefault="00657554" w:rsidP="00742103">
      <w:pPr>
        <w:spacing w:before="120" w:after="0" w:line="360" w:lineRule="auto"/>
        <w:ind w:left="56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niezastosowania się do postanowień niniejszego Regulaminu, TBS może kierować wnioski o podjęcie stosownych działań do właściwych organów.</w:t>
      </w:r>
    </w:p>
    <w:p w14:paraId="211C59CA" w14:textId="0013562D" w:rsidR="00657554" w:rsidRPr="00A4714C" w:rsidRDefault="00657554" w:rsidP="00A4714C">
      <w:pPr>
        <w:pStyle w:val="Akapitzlist"/>
        <w:numPr>
          <w:ilvl w:val="0"/>
          <w:numId w:val="21"/>
        </w:numPr>
        <w:spacing w:before="120" w:after="0" w:line="360" w:lineRule="auto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D34904A" w14:textId="28D968F4" w:rsidR="00C86271" w:rsidRPr="00657554" w:rsidRDefault="00657554" w:rsidP="00742103">
      <w:pPr>
        <w:tabs>
          <w:tab w:val="left" w:pos="6521"/>
        </w:tabs>
        <w:spacing w:before="120" w:after="0" w:line="360" w:lineRule="auto"/>
        <w:ind w:left="567"/>
        <w:outlineLvl w:val="3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Regulamin Porządku Domowego został zatwierdzony przez Zarząd TBS Sp. z o. o. w dniu </w:t>
      </w:r>
      <w:r w:rsidR="00024F6D">
        <w:rPr>
          <w:rFonts w:ascii="Calibri Light" w:eastAsia="Times New Roman" w:hAnsi="Calibri Light" w:cs="Calibri Light"/>
          <w:sz w:val="24"/>
          <w:szCs w:val="24"/>
          <w:lang w:eastAsia="pl-PL"/>
        </w:rPr>
        <w:t>1 września 2021 roku</w:t>
      </w:r>
      <w:r w:rsidRPr="0065755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 obowiązuje od dnia jego zatwierdzenia.</w:t>
      </w:r>
    </w:p>
    <w:sectPr w:rsidR="00C86271" w:rsidRPr="00657554" w:rsidSect="0014130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716B" w14:textId="77777777" w:rsidR="00AD1E1E" w:rsidRDefault="00AD1E1E">
      <w:pPr>
        <w:spacing w:after="0" w:line="240" w:lineRule="auto"/>
      </w:pPr>
      <w:r>
        <w:separator/>
      </w:r>
    </w:p>
  </w:endnote>
  <w:endnote w:type="continuationSeparator" w:id="0">
    <w:p w14:paraId="69C401BC" w14:textId="77777777" w:rsidR="00AD1E1E" w:rsidRDefault="00AD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0F9F" w14:textId="77777777" w:rsidR="001A778A" w:rsidRPr="001A778A" w:rsidRDefault="00742103">
    <w:pPr>
      <w:pStyle w:val="Stopka"/>
      <w:jc w:val="right"/>
    </w:pPr>
    <w:r w:rsidRPr="001A778A">
      <w:t xml:space="preserve">Strona </w:t>
    </w:r>
    <w:r w:rsidRPr="001A778A">
      <w:fldChar w:fldCharType="begin"/>
    </w:r>
    <w:r w:rsidRPr="001A778A">
      <w:instrText>PAGE</w:instrText>
    </w:r>
    <w:r w:rsidRPr="001A778A">
      <w:fldChar w:fldCharType="separate"/>
    </w:r>
    <w:r w:rsidRPr="001A778A">
      <w:t>2</w:t>
    </w:r>
    <w:r w:rsidRPr="001A778A">
      <w:fldChar w:fldCharType="end"/>
    </w:r>
    <w:r w:rsidRPr="001A778A">
      <w:t xml:space="preserve"> z </w:t>
    </w:r>
    <w:r w:rsidRPr="001A778A">
      <w:fldChar w:fldCharType="begin"/>
    </w:r>
    <w:r w:rsidRPr="001A778A">
      <w:instrText>NUMPAGES</w:instrText>
    </w:r>
    <w:r w:rsidRPr="001A778A">
      <w:fldChar w:fldCharType="separate"/>
    </w:r>
    <w:r w:rsidRPr="001A778A">
      <w:t>2</w:t>
    </w:r>
    <w:r w:rsidRPr="001A778A">
      <w:fldChar w:fldCharType="end"/>
    </w:r>
  </w:p>
  <w:p w14:paraId="4985F571" w14:textId="77777777" w:rsidR="001A778A" w:rsidRDefault="00AD1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1206" w14:textId="77777777" w:rsidR="00AD1E1E" w:rsidRDefault="00AD1E1E">
      <w:pPr>
        <w:spacing w:after="0" w:line="240" w:lineRule="auto"/>
      </w:pPr>
      <w:r>
        <w:separator/>
      </w:r>
    </w:p>
  </w:footnote>
  <w:footnote w:type="continuationSeparator" w:id="0">
    <w:p w14:paraId="12978929" w14:textId="77777777" w:rsidR="00AD1E1E" w:rsidRDefault="00AD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629"/>
    <w:multiLevelType w:val="hybridMultilevel"/>
    <w:tmpl w:val="EA7C395E"/>
    <w:lvl w:ilvl="0" w:tplc="E0A6EE4C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6D85"/>
    <w:multiLevelType w:val="hybridMultilevel"/>
    <w:tmpl w:val="05D4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E99"/>
    <w:multiLevelType w:val="hybridMultilevel"/>
    <w:tmpl w:val="766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8CE77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786"/>
    <w:multiLevelType w:val="hybridMultilevel"/>
    <w:tmpl w:val="F3A24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22A"/>
    <w:multiLevelType w:val="hybridMultilevel"/>
    <w:tmpl w:val="30FE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165C"/>
    <w:multiLevelType w:val="hybridMultilevel"/>
    <w:tmpl w:val="0A50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1B1A"/>
    <w:multiLevelType w:val="hybridMultilevel"/>
    <w:tmpl w:val="D082BBDC"/>
    <w:lvl w:ilvl="0" w:tplc="E0A6EE4C">
      <w:start w:val="1"/>
      <w:numFmt w:val="decimal"/>
      <w:lvlText w:val="§ 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A812BA"/>
    <w:multiLevelType w:val="hybridMultilevel"/>
    <w:tmpl w:val="0C58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00B7"/>
    <w:multiLevelType w:val="hybridMultilevel"/>
    <w:tmpl w:val="FC32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B53C2"/>
    <w:multiLevelType w:val="hybridMultilevel"/>
    <w:tmpl w:val="7B6C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2E0A"/>
    <w:multiLevelType w:val="hybridMultilevel"/>
    <w:tmpl w:val="4E9E6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2F45"/>
    <w:multiLevelType w:val="hybridMultilevel"/>
    <w:tmpl w:val="A070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63F4"/>
    <w:multiLevelType w:val="hybridMultilevel"/>
    <w:tmpl w:val="C64C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073B1"/>
    <w:multiLevelType w:val="hybridMultilevel"/>
    <w:tmpl w:val="FC5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6FCD"/>
    <w:multiLevelType w:val="hybridMultilevel"/>
    <w:tmpl w:val="947024B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2E90C50"/>
    <w:multiLevelType w:val="hybridMultilevel"/>
    <w:tmpl w:val="DBE0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1043A"/>
    <w:multiLevelType w:val="hybridMultilevel"/>
    <w:tmpl w:val="0144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44E93"/>
    <w:multiLevelType w:val="hybridMultilevel"/>
    <w:tmpl w:val="E938B98E"/>
    <w:lvl w:ilvl="0" w:tplc="E0A6EE4C">
      <w:start w:val="1"/>
      <w:numFmt w:val="decimal"/>
      <w:lvlText w:val="§ 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8205F2A"/>
    <w:multiLevelType w:val="hybridMultilevel"/>
    <w:tmpl w:val="E0548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189B"/>
    <w:multiLevelType w:val="hybridMultilevel"/>
    <w:tmpl w:val="6DE20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E58C8"/>
    <w:multiLevelType w:val="hybridMultilevel"/>
    <w:tmpl w:val="CBA4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9"/>
  </w:num>
  <w:num w:numId="17">
    <w:abstractNumId w:val="12"/>
  </w:num>
  <w:num w:numId="18">
    <w:abstractNumId w:val="18"/>
  </w:num>
  <w:num w:numId="19">
    <w:abstractNumId w:val="1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54"/>
    <w:rsid w:val="00024F6D"/>
    <w:rsid w:val="003D4437"/>
    <w:rsid w:val="004B0415"/>
    <w:rsid w:val="005564DA"/>
    <w:rsid w:val="00657554"/>
    <w:rsid w:val="006E6A95"/>
    <w:rsid w:val="00742103"/>
    <w:rsid w:val="007459FB"/>
    <w:rsid w:val="007D2500"/>
    <w:rsid w:val="00953D0A"/>
    <w:rsid w:val="0097158F"/>
    <w:rsid w:val="00995484"/>
    <w:rsid w:val="009F67A9"/>
    <w:rsid w:val="00A4714C"/>
    <w:rsid w:val="00AD1E1E"/>
    <w:rsid w:val="00B4512A"/>
    <w:rsid w:val="00C20F81"/>
    <w:rsid w:val="00C86271"/>
    <w:rsid w:val="00CA040C"/>
    <w:rsid w:val="00DB2477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C77"/>
  <w15:chartTrackingRefBased/>
  <w15:docId w15:val="{A9398646-D025-4007-9A35-0229330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55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575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21-08-31 Regulamin porządku domowego</vt:lpstr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21-09-01 Regulamin porządku domowego w budynkach Towarzystwa Budownictwa Społecznego w Piotrkowie Trybunalskim</dc:title>
  <dc:subject/>
  <dc:creator>Katarzyna Karbowiak</dc:creator>
  <cp:keywords/>
  <dc:description/>
  <cp:lastModifiedBy>Katarzyna Karbowiak</cp:lastModifiedBy>
  <cp:revision>15</cp:revision>
  <dcterms:created xsi:type="dcterms:W3CDTF">2021-08-31T06:43:00Z</dcterms:created>
  <dcterms:modified xsi:type="dcterms:W3CDTF">2021-09-13T08:38:00Z</dcterms:modified>
</cp:coreProperties>
</file>