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B758" w14:textId="30CA9C60" w:rsidR="003876E1" w:rsidRPr="00DE3868" w:rsidRDefault="006F2217" w:rsidP="0078427D">
      <w:pPr>
        <w:pStyle w:val="Nagwek1"/>
        <w:keepNext w:val="0"/>
        <w:keepLines w:val="0"/>
        <w:spacing w:before="120" w:line="360" w:lineRule="auto"/>
        <w:rPr>
          <w:rFonts w:cstheme="majorHAnsi"/>
          <w:color w:val="auto"/>
          <w:sz w:val="24"/>
          <w:szCs w:val="24"/>
        </w:rPr>
      </w:pPr>
      <w:r>
        <w:rPr>
          <w:rFonts w:cstheme="majorHAnsi"/>
          <w:color w:val="auto"/>
          <w:sz w:val="24"/>
          <w:szCs w:val="24"/>
        </w:rPr>
        <w:t>OGŁOSZENIE</w:t>
      </w:r>
    </w:p>
    <w:p w14:paraId="5B10AF97" w14:textId="77777777" w:rsidR="009711EF" w:rsidRDefault="007310C6" w:rsidP="000306B1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E3868">
        <w:rPr>
          <w:rFonts w:asciiTheme="majorHAnsi" w:hAnsiTheme="majorHAnsi" w:cstheme="majorHAnsi"/>
          <w:sz w:val="24"/>
          <w:szCs w:val="24"/>
        </w:rPr>
        <w:t xml:space="preserve">Towarzystwo Budownictwa Społecznego Spółka z o.o. w Piotrkowie Trybunalskim, Al. 3 Maja 31 informuje, że </w:t>
      </w:r>
      <w:r w:rsidR="006F2217">
        <w:rPr>
          <w:rFonts w:asciiTheme="majorHAnsi" w:hAnsiTheme="majorHAnsi" w:cstheme="majorHAnsi"/>
          <w:sz w:val="24"/>
          <w:szCs w:val="24"/>
        </w:rPr>
        <w:t xml:space="preserve">posiada do wynajęcia lokal użytkowy położony w budynku przy Placu Czarnieckiego 1 o powierzchni użytkowej : 49,72 </w:t>
      </w:r>
      <w:r w:rsidR="006F2217" w:rsidRPr="006F2217">
        <w:rPr>
          <w:rFonts w:asciiTheme="majorHAnsi" w:hAnsiTheme="majorHAnsi" w:cstheme="majorHAnsi"/>
          <w:sz w:val="24"/>
          <w:szCs w:val="24"/>
        </w:rPr>
        <w:t>m</w:t>
      </w:r>
      <w:r w:rsidR="006F2217">
        <w:rPr>
          <w:rFonts w:asciiTheme="majorHAnsi" w:hAnsiTheme="majorHAnsi" w:cstheme="majorHAnsi"/>
          <w:sz w:val="24"/>
          <w:szCs w:val="24"/>
        </w:rPr>
        <w:t>2.</w:t>
      </w:r>
    </w:p>
    <w:p w14:paraId="22C8BE7B" w14:textId="134BB94E" w:rsidR="00123799" w:rsidRDefault="006F2217" w:rsidP="000306B1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Lokal składa się z jednego pomieszczenia handlowego o powierzchni 33,90 m2, pomieszczenia socjalnego o powierzchni 7,91 m2, korytarza o powierzchni 3,28 m2 i pomieszczenia higieniczno-sanitarnego o powierzchni 4,63 m2. |Lokal wyposażony jest w instalację wodociągowo-kanalizacyjną</w:t>
      </w:r>
      <w:r w:rsidR="00123799">
        <w:rPr>
          <w:rFonts w:asciiTheme="majorHAnsi" w:hAnsiTheme="majorHAnsi" w:cstheme="majorHAnsi"/>
          <w:sz w:val="24"/>
          <w:szCs w:val="24"/>
        </w:rPr>
        <w:t>, instalację elektryczną, instalację gazową, centralne ogrzewanie z pieca gazowego dwufunkcyjnego.</w:t>
      </w:r>
    </w:p>
    <w:p w14:paraId="66C9B6BB" w14:textId="77777777" w:rsidR="00123799" w:rsidRDefault="00123799" w:rsidP="000306B1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Oględzin lokalu można dokonać we wszystkie dni robocze w godzinach od 8:00 do 15:00 w obecności pracownika administracji, tj. P.P.U.H. „DOM” Spółka z o.o., ulica </w:t>
      </w:r>
      <w:proofErr w:type="spellStart"/>
      <w:r>
        <w:rPr>
          <w:rFonts w:asciiTheme="majorHAnsi" w:hAnsiTheme="majorHAnsi" w:cstheme="majorHAnsi"/>
          <w:sz w:val="24"/>
          <w:szCs w:val="24"/>
        </w:rPr>
        <w:t>Zamurowa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10 w Piotrkowie Trybunalskim ( tel. 44/647-47-52).</w:t>
      </w:r>
    </w:p>
    <w:p w14:paraId="067F205E" w14:textId="32120397" w:rsidR="007139BF" w:rsidRPr="009711EF" w:rsidRDefault="00123799" w:rsidP="009711E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Oferty w sprawie najmu lokalu należy wrzucić do skrzynki ustawionej przy wejściu do budynku A, do której w godzinach pracy TBS Spółka z o.o. można składać dokumenty bez konieczności kontaktu z urzędnikami lub pocztą e-mail : </w:t>
      </w:r>
      <w:hyperlink r:id="rId6" w:history="1">
        <w:r w:rsidRPr="00FF34D3">
          <w:rPr>
            <w:rStyle w:val="Hipercze"/>
            <w:rFonts w:asciiTheme="majorHAnsi" w:hAnsiTheme="majorHAnsi" w:cstheme="majorHAnsi"/>
            <w:sz w:val="24"/>
            <w:szCs w:val="24"/>
          </w:rPr>
          <w:t>sekretariat@tbs.piotrkow.pl</w:t>
        </w:r>
      </w:hyperlink>
    </w:p>
    <w:sectPr w:rsidR="007139BF" w:rsidRPr="00971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AE5"/>
    <w:multiLevelType w:val="hybridMultilevel"/>
    <w:tmpl w:val="7A7081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536D5"/>
    <w:multiLevelType w:val="hybridMultilevel"/>
    <w:tmpl w:val="A0241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093C"/>
    <w:multiLevelType w:val="hybridMultilevel"/>
    <w:tmpl w:val="07BC3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607A"/>
    <w:multiLevelType w:val="hybridMultilevel"/>
    <w:tmpl w:val="0C4880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B5590"/>
    <w:multiLevelType w:val="hybridMultilevel"/>
    <w:tmpl w:val="78CA64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4E6CC5"/>
    <w:multiLevelType w:val="hybridMultilevel"/>
    <w:tmpl w:val="DD246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1569"/>
    <w:multiLevelType w:val="hybridMultilevel"/>
    <w:tmpl w:val="05B2E76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600C6D"/>
    <w:multiLevelType w:val="hybridMultilevel"/>
    <w:tmpl w:val="B6042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17300"/>
    <w:multiLevelType w:val="hybridMultilevel"/>
    <w:tmpl w:val="0C2A0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6FFD"/>
    <w:multiLevelType w:val="hybridMultilevel"/>
    <w:tmpl w:val="FC026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70319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23E13"/>
    <w:multiLevelType w:val="hybridMultilevel"/>
    <w:tmpl w:val="3CE2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3691E"/>
    <w:multiLevelType w:val="hybridMultilevel"/>
    <w:tmpl w:val="F414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6BA5"/>
    <w:multiLevelType w:val="hybridMultilevel"/>
    <w:tmpl w:val="ECE81C3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A7830C0"/>
    <w:multiLevelType w:val="hybridMultilevel"/>
    <w:tmpl w:val="A37C3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E325A"/>
    <w:multiLevelType w:val="hybridMultilevel"/>
    <w:tmpl w:val="D4F2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A2C3F"/>
    <w:multiLevelType w:val="hybridMultilevel"/>
    <w:tmpl w:val="0F00D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141C"/>
    <w:multiLevelType w:val="hybridMultilevel"/>
    <w:tmpl w:val="134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C7530"/>
    <w:multiLevelType w:val="hybridMultilevel"/>
    <w:tmpl w:val="F252FEA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6C217C9"/>
    <w:multiLevelType w:val="hybridMultilevel"/>
    <w:tmpl w:val="7C8C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57B97"/>
    <w:multiLevelType w:val="hybridMultilevel"/>
    <w:tmpl w:val="6BF4DA1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6525A5"/>
    <w:multiLevelType w:val="hybridMultilevel"/>
    <w:tmpl w:val="E112F6B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62162D32"/>
    <w:multiLevelType w:val="hybridMultilevel"/>
    <w:tmpl w:val="08C8465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38063E3"/>
    <w:multiLevelType w:val="hybridMultilevel"/>
    <w:tmpl w:val="008C78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663864"/>
    <w:multiLevelType w:val="hybridMultilevel"/>
    <w:tmpl w:val="061814C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524538"/>
    <w:multiLevelType w:val="hybridMultilevel"/>
    <w:tmpl w:val="6FAA5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B3D20"/>
    <w:multiLevelType w:val="hybridMultilevel"/>
    <w:tmpl w:val="75DE3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767E3"/>
    <w:multiLevelType w:val="hybridMultilevel"/>
    <w:tmpl w:val="555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B346B"/>
    <w:multiLevelType w:val="hybridMultilevel"/>
    <w:tmpl w:val="6228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C11AB"/>
    <w:multiLevelType w:val="hybridMultilevel"/>
    <w:tmpl w:val="128CDB8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E4E3D97"/>
    <w:multiLevelType w:val="hybridMultilevel"/>
    <w:tmpl w:val="01A0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A5E08"/>
    <w:multiLevelType w:val="hybridMultilevel"/>
    <w:tmpl w:val="5C3019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2"/>
  </w:num>
  <w:num w:numId="5">
    <w:abstractNumId w:val="14"/>
  </w:num>
  <w:num w:numId="6">
    <w:abstractNumId w:val="1"/>
  </w:num>
  <w:num w:numId="7">
    <w:abstractNumId w:val="9"/>
  </w:num>
  <w:num w:numId="8">
    <w:abstractNumId w:val="22"/>
  </w:num>
  <w:num w:numId="9">
    <w:abstractNumId w:val="18"/>
  </w:num>
  <w:num w:numId="10">
    <w:abstractNumId w:val="25"/>
  </w:num>
  <w:num w:numId="11">
    <w:abstractNumId w:val="0"/>
  </w:num>
  <w:num w:numId="12">
    <w:abstractNumId w:val="31"/>
  </w:num>
  <w:num w:numId="13">
    <w:abstractNumId w:val="11"/>
  </w:num>
  <w:num w:numId="14">
    <w:abstractNumId w:val="13"/>
  </w:num>
  <w:num w:numId="15">
    <w:abstractNumId w:val="17"/>
  </w:num>
  <w:num w:numId="16">
    <w:abstractNumId w:val="33"/>
  </w:num>
  <w:num w:numId="17">
    <w:abstractNumId w:val="2"/>
  </w:num>
  <w:num w:numId="18">
    <w:abstractNumId w:val="21"/>
  </w:num>
  <w:num w:numId="19">
    <w:abstractNumId w:val="20"/>
  </w:num>
  <w:num w:numId="20">
    <w:abstractNumId w:val="4"/>
  </w:num>
  <w:num w:numId="21">
    <w:abstractNumId w:val="23"/>
  </w:num>
  <w:num w:numId="22">
    <w:abstractNumId w:val="34"/>
  </w:num>
  <w:num w:numId="23">
    <w:abstractNumId w:val="19"/>
  </w:num>
  <w:num w:numId="24">
    <w:abstractNumId w:val="35"/>
  </w:num>
  <w:num w:numId="25">
    <w:abstractNumId w:val="15"/>
  </w:num>
  <w:num w:numId="26">
    <w:abstractNumId w:val="32"/>
  </w:num>
  <w:num w:numId="27">
    <w:abstractNumId w:val="6"/>
  </w:num>
  <w:num w:numId="28">
    <w:abstractNumId w:val="29"/>
  </w:num>
  <w:num w:numId="29">
    <w:abstractNumId w:val="10"/>
  </w:num>
  <w:num w:numId="30">
    <w:abstractNumId w:val="3"/>
  </w:num>
  <w:num w:numId="31">
    <w:abstractNumId w:val="27"/>
  </w:num>
  <w:num w:numId="32">
    <w:abstractNumId w:val="5"/>
  </w:num>
  <w:num w:numId="33">
    <w:abstractNumId w:val="26"/>
  </w:num>
  <w:num w:numId="34">
    <w:abstractNumId w:val="28"/>
  </w:num>
  <w:num w:numId="35">
    <w:abstractNumId w:val="30"/>
  </w:num>
  <w:num w:numId="36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06A35"/>
    <w:rsid w:val="00010572"/>
    <w:rsid w:val="00025A4B"/>
    <w:rsid w:val="000306B1"/>
    <w:rsid w:val="00035511"/>
    <w:rsid w:val="00050FB3"/>
    <w:rsid w:val="00076B7E"/>
    <w:rsid w:val="000C64CF"/>
    <w:rsid w:val="000D77D1"/>
    <w:rsid w:val="00104DAB"/>
    <w:rsid w:val="00120E7F"/>
    <w:rsid w:val="00123799"/>
    <w:rsid w:val="001B45B6"/>
    <w:rsid w:val="001E1636"/>
    <w:rsid w:val="001F4CEB"/>
    <w:rsid w:val="0020701F"/>
    <w:rsid w:val="00225935"/>
    <w:rsid w:val="0023259C"/>
    <w:rsid w:val="00237098"/>
    <w:rsid w:val="00287D41"/>
    <w:rsid w:val="002979B4"/>
    <w:rsid w:val="002B04A1"/>
    <w:rsid w:val="002D2CCC"/>
    <w:rsid w:val="002D4B17"/>
    <w:rsid w:val="003012FE"/>
    <w:rsid w:val="00334EF1"/>
    <w:rsid w:val="003507E5"/>
    <w:rsid w:val="003876E1"/>
    <w:rsid w:val="003B596E"/>
    <w:rsid w:val="003D37D3"/>
    <w:rsid w:val="003F7357"/>
    <w:rsid w:val="00412709"/>
    <w:rsid w:val="00457908"/>
    <w:rsid w:val="004608C5"/>
    <w:rsid w:val="0048524B"/>
    <w:rsid w:val="00490120"/>
    <w:rsid w:val="004A0842"/>
    <w:rsid w:val="004B2D23"/>
    <w:rsid w:val="00520CAD"/>
    <w:rsid w:val="005374EB"/>
    <w:rsid w:val="005B7988"/>
    <w:rsid w:val="005C0A0B"/>
    <w:rsid w:val="005D21F6"/>
    <w:rsid w:val="006220A1"/>
    <w:rsid w:val="006A371D"/>
    <w:rsid w:val="006B79E8"/>
    <w:rsid w:val="006F2217"/>
    <w:rsid w:val="006F2C30"/>
    <w:rsid w:val="007139BF"/>
    <w:rsid w:val="00727D8A"/>
    <w:rsid w:val="007310C6"/>
    <w:rsid w:val="00756063"/>
    <w:rsid w:val="00761AFC"/>
    <w:rsid w:val="0078427D"/>
    <w:rsid w:val="007B08F3"/>
    <w:rsid w:val="008D76E7"/>
    <w:rsid w:val="008F687D"/>
    <w:rsid w:val="00903E92"/>
    <w:rsid w:val="00945644"/>
    <w:rsid w:val="00963FCB"/>
    <w:rsid w:val="00966F2D"/>
    <w:rsid w:val="009711EF"/>
    <w:rsid w:val="00A135F8"/>
    <w:rsid w:val="00A3521A"/>
    <w:rsid w:val="00A6465F"/>
    <w:rsid w:val="00A81B33"/>
    <w:rsid w:val="00AA1FAC"/>
    <w:rsid w:val="00AB07ED"/>
    <w:rsid w:val="00B06DA1"/>
    <w:rsid w:val="00B118B3"/>
    <w:rsid w:val="00B441D6"/>
    <w:rsid w:val="00B731FF"/>
    <w:rsid w:val="00B74A81"/>
    <w:rsid w:val="00BA143C"/>
    <w:rsid w:val="00BC12EA"/>
    <w:rsid w:val="00C33703"/>
    <w:rsid w:val="00C41773"/>
    <w:rsid w:val="00C45953"/>
    <w:rsid w:val="00C45CFF"/>
    <w:rsid w:val="00C66EF0"/>
    <w:rsid w:val="00D06DF1"/>
    <w:rsid w:val="00D12086"/>
    <w:rsid w:val="00D929C4"/>
    <w:rsid w:val="00D97193"/>
    <w:rsid w:val="00DE3868"/>
    <w:rsid w:val="00E014DF"/>
    <w:rsid w:val="00E232D6"/>
    <w:rsid w:val="00E514B2"/>
    <w:rsid w:val="00E546EE"/>
    <w:rsid w:val="00E87ED2"/>
    <w:rsid w:val="00EE7B94"/>
    <w:rsid w:val="00F17811"/>
    <w:rsid w:val="00F42407"/>
    <w:rsid w:val="00F65714"/>
    <w:rsid w:val="00F726F0"/>
    <w:rsid w:val="00FB0429"/>
    <w:rsid w:val="00FB52B8"/>
    <w:rsid w:val="00FC3FB5"/>
    <w:rsid w:val="00FC684A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F42407"/>
    <w:pPr>
      <w:ind w:left="720"/>
      <w:contextualSpacing/>
    </w:pPr>
  </w:style>
  <w:style w:type="paragraph" w:customStyle="1" w:styleId="Standard">
    <w:name w:val="Standard"/>
    <w:rsid w:val="002370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2325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tbs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718F-D4FF-4625-939D-E7F441BA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21-07-22 Wyciąg z ogłoszenia o przetargach na lokale użytkowe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21-09-03 Ogłoszenie lokal użytkowy Plac Czarnieckiego 1 49,72 m2  do wynajęcia</dc:title>
  <dc:subject/>
  <dc:creator>Hanna Komar</dc:creator>
  <cp:keywords/>
  <dc:description/>
  <cp:lastModifiedBy>Hanna Komar</cp:lastModifiedBy>
  <cp:revision>27</cp:revision>
  <dcterms:created xsi:type="dcterms:W3CDTF">2021-05-14T07:16:00Z</dcterms:created>
  <dcterms:modified xsi:type="dcterms:W3CDTF">2021-09-03T06:53:00Z</dcterms:modified>
</cp:coreProperties>
</file>