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BF46907" w:rsidR="003D143F" w:rsidRPr="00182338" w:rsidRDefault="00227A0A" w:rsidP="00E837CC">
      <w:pPr>
        <w:pStyle w:val="Nagwek1"/>
        <w:spacing w:line="360" w:lineRule="auto"/>
        <w:rPr>
          <w:rFonts w:cstheme="majorHAnsi"/>
          <w:b/>
          <w:bCs/>
          <w:color w:val="auto"/>
          <w:sz w:val="28"/>
          <w:szCs w:val="28"/>
        </w:rPr>
      </w:pPr>
      <w:r w:rsidRPr="00182338">
        <w:rPr>
          <w:rFonts w:cstheme="majorHAnsi"/>
          <w:b/>
          <w:bCs/>
          <w:color w:val="auto"/>
          <w:sz w:val="28"/>
          <w:szCs w:val="28"/>
        </w:rPr>
        <w:t xml:space="preserve">Ogłoszenie o </w:t>
      </w:r>
      <w:r w:rsidR="00C906BE" w:rsidRPr="00182338">
        <w:rPr>
          <w:rFonts w:cstheme="majorHAnsi"/>
          <w:b/>
          <w:bCs/>
          <w:color w:val="auto"/>
          <w:sz w:val="28"/>
          <w:szCs w:val="28"/>
        </w:rPr>
        <w:t>pierwszym</w:t>
      </w:r>
      <w:r w:rsidRPr="00182338">
        <w:rPr>
          <w:rFonts w:cstheme="majorHAnsi"/>
          <w:b/>
          <w:bCs/>
          <w:color w:val="auto"/>
          <w:sz w:val="28"/>
          <w:szCs w:val="28"/>
        </w:rPr>
        <w:t xml:space="preserve"> ustnym przetargu nieograniczonym na oddanie w najem na czas nieoznaczony lokalu użytkowego</w:t>
      </w:r>
      <w:r w:rsidR="00A6348F" w:rsidRPr="00182338">
        <w:rPr>
          <w:rFonts w:cstheme="majorHAnsi"/>
          <w:b/>
          <w:bCs/>
          <w:color w:val="auto"/>
          <w:sz w:val="28"/>
          <w:szCs w:val="28"/>
        </w:rPr>
        <w:t>, garażu</w:t>
      </w:r>
      <w:r w:rsidRPr="00182338">
        <w:rPr>
          <w:rFonts w:cstheme="majorHAnsi"/>
          <w:b/>
          <w:bCs/>
          <w:color w:val="auto"/>
          <w:sz w:val="28"/>
          <w:szCs w:val="28"/>
        </w:rPr>
        <w:t xml:space="preserve"> położonego na terenie miasta Piotrkowa Trybunalskiego przy ulicy </w:t>
      </w:r>
      <w:r w:rsidR="00A6348F" w:rsidRPr="00182338">
        <w:rPr>
          <w:rFonts w:cstheme="majorHAnsi"/>
          <w:b/>
          <w:bCs/>
          <w:color w:val="auto"/>
          <w:sz w:val="28"/>
          <w:szCs w:val="28"/>
        </w:rPr>
        <w:t>Sulejowskiej 35</w:t>
      </w:r>
      <w:r w:rsidR="004D0BD7" w:rsidRPr="00182338">
        <w:rPr>
          <w:rFonts w:cstheme="majorHAnsi"/>
          <w:b/>
          <w:bCs/>
          <w:color w:val="auto"/>
          <w:sz w:val="28"/>
          <w:szCs w:val="28"/>
        </w:rPr>
        <w:t>.</w:t>
      </w:r>
    </w:p>
    <w:p w14:paraId="2D067D2E" w14:textId="44C8BD2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sidR="000B7A0F">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sidR="000B7A0F">
        <w:rPr>
          <w:rFonts w:asciiTheme="majorHAnsi" w:hAnsiTheme="majorHAnsi" w:cstheme="majorHAnsi"/>
          <w:sz w:val="24"/>
          <w:szCs w:val="24"/>
        </w:rPr>
        <w:t xml:space="preserve">licy Sulejowskiej 35 </w:t>
      </w:r>
      <w:r w:rsidRPr="003D143F">
        <w:rPr>
          <w:rFonts w:asciiTheme="majorHAnsi" w:hAnsiTheme="majorHAnsi" w:cstheme="majorHAnsi"/>
          <w:sz w:val="24"/>
          <w:szCs w:val="24"/>
        </w:rPr>
        <w:t xml:space="preserve">na nieruchomości stanowiącej własność gminy Miasto Piotrków Trybunalski, oznaczonej </w:t>
      </w:r>
      <w:r w:rsidR="00162FE8">
        <w:rPr>
          <w:rFonts w:asciiTheme="majorHAnsi" w:hAnsiTheme="majorHAnsi" w:cstheme="majorHAnsi"/>
          <w:sz w:val="24"/>
          <w:szCs w:val="24"/>
        </w:rPr>
        <w:t>numer</w:t>
      </w:r>
      <w:r w:rsidR="00B43FED">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w:t>
      </w:r>
      <w:r w:rsidR="000B7A0F">
        <w:rPr>
          <w:rFonts w:asciiTheme="majorHAnsi" w:hAnsiTheme="majorHAnsi" w:cstheme="majorHAnsi"/>
          <w:sz w:val="24"/>
          <w:szCs w:val="24"/>
        </w:rPr>
        <w:t>80/27</w:t>
      </w:r>
      <w:r w:rsidRPr="003D143F">
        <w:rPr>
          <w:rFonts w:asciiTheme="majorHAnsi" w:hAnsiTheme="majorHAnsi" w:cstheme="majorHAnsi"/>
          <w:sz w:val="24"/>
          <w:szCs w:val="24"/>
        </w:rPr>
        <w:t xml:space="preserve"> o powierzchni działki </w:t>
      </w:r>
      <w:r w:rsidR="000B7A0F">
        <w:rPr>
          <w:rFonts w:asciiTheme="majorHAnsi" w:hAnsiTheme="majorHAnsi" w:cstheme="majorHAnsi"/>
          <w:sz w:val="24"/>
          <w:szCs w:val="24"/>
        </w:rPr>
        <w:t>7628</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0B7A0F">
        <w:rPr>
          <w:rFonts w:asciiTheme="majorHAnsi" w:hAnsiTheme="majorHAnsi" w:cstheme="majorHAnsi"/>
          <w:sz w:val="24"/>
          <w:szCs w:val="24"/>
        </w:rPr>
        <w:t>62737</w:t>
      </w:r>
      <w:r w:rsidR="00561334">
        <w:rPr>
          <w:rFonts w:asciiTheme="majorHAnsi" w:hAnsiTheme="majorHAnsi" w:cstheme="majorHAnsi"/>
          <w:sz w:val="24"/>
          <w:szCs w:val="24"/>
        </w:rPr>
        <w:t>/</w:t>
      </w:r>
      <w:r w:rsidR="000B7A0F">
        <w:rPr>
          <w:rFonts w:asciiTheme="majorHAnsi" w:hAnsiTheme="majorHAnsi" w:cstheme="majorHAnsi"/>
          <w:sz w:val="24"/>
          <w:szCs w:val="24"/>
        </w:rPr>
        <w:t>3</w:t>
      </w:r>
      <w:r w:rsidRPr="003D143F">
        <w:rPr>
          <w:rFonts w:asciiTheme="majorHAnsi" w:hAnsiTheme="majorHAnsi" w:cstheme="majorHAnsi"/>
          <w:sz w:val="24"/>
          <w:szCs w:val="24"/>
        </w:rPr>
        <w:t>.</w:t>
      </w:r>
    </w:p>
    <w:p w14:paraId="4439DC8B" w14:textId="20DC6793" w:rsidR="003D143F" w:rsidRPr="00800DAF" w:rsidRDefault="003D143F" w:rsidP="00800DA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Powierzchnia użytkowa lokalu</w:t>
      </w:r>
      <w:r w:rsidR="000B7A0F">
        <w:rPr>
          <w:rFonts w:asciiTheme="majorHAnsi" w:hAnsiTheme="majorHAnsi" w:cstheme="majorHAnsi"/>
          <w:sz w:val="24"/>
          <w:szCs w:val="24"/>
        </w:rPr>
        <w:t>, garażu</w:t>
      </w:r>
      <w:r w:rsidRPr="003D143F">
        <w:rPr>
          <w:rFonts w:asciiTheme="majorHAnsi" w:hAnsiTheme="majorHAnsi" w:cstheme="majorHAnsi"/>
          <w:sz w:val="24"/>
          <w:szCs w:val="24"/>
        </w:rPr>
        <w:t xml:space="preserve">: </w:t>
      </w:r>
      <w:r w:rsidR="000B7A0F">
        <w:rPr>
          <w:rFonts w:asciiTheme="majorHAnsi" w:hAnsiTheme="majorHAnsi" w:cstheme="majorHAnsi"/>
          <w:sz w:val="24"/>
          <w:szCs w:val="24"/>
        </w:rPr>
        <w:t>16,53</w:t>
      </w:r>
      <w:r w:rsidRPr="003D143F">
        <w:rPr>
          <w:rFonts w:asciiTheme="majorHAnsi" w:hAnsiTheme="majorHAnsi" w:cstheme="majorHAnsi"/>
          <w:sz w:val="24"/>
          <w:szCs w:val="24"/>
        </w:rPr>
        <w:t xml:space="preserve"> m2.</w:t>
      </w:r>
    </w:p>
    <w:p w14:paraId="7ACEAB91" w14:textId="61BDCD0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Stan techniczny lokalu</w:t>
      </w:r>
      <w:r w:rsidR="000B7A0F">
        <w:rPr>
          <w:rFonts w:asciiTheme="majorHAnsi" w:hAnsiTheme="majorHAnsi" w:cstheme="majorHAnsi"/>
          <w:sz w:val="24"/>
          <w:szCs w:val="24"/>
        </w:rPr>
        <w:t xml:space="preserve"> użytkowego, garażu</w:t>
      </w:r>
      <w:r w:rsidRPr="003D143F">
        <w:rPr>
          <w:rFonts w:asciiTheme="majorHAnsi" w:hAnsiTheme="majorHAnsi" w:cstheme="majorHAnsi"/>
          <w:sz w:val="24"/>
          <w:szCs w:val="24"/>
        </w:rPr>
        <w:t>: średni, wymagany gruntowny remont wnętrza. Zakres prac remontowych do wykonania w przedmiotowym lokalu użytkowym</w:t>
      </w:r>
      <w:r w:rsidR="000B7A0F">
        <w:rPr>
          <w:rFonts w:asciiTheme="majorHAnsi" w:hAnsiTheme="majorHAnsi" w:cstheme="majorHAnsi"/>
          <w:sz w:val="24"/>
          <w:szCs w:val="24"/>
        </w:rPr>
        <w:t>, garażu</w:t>
      </w:r>
      <w:r w:rsidRPr="003D143F">
        <w:rPr>
          <w:rFonts w:asciiTheme="majorHAnsi" w:hAnsiTheme="majorHAnsi" w:cstheme="majorHAnsi"/>
          <w:sz w:val="24"/>
          <w:szCs w:val="24"/>
        </w:rPr>
        <w:t xml:space="preserve"> obciążających przyszłego najemcę obejmuje: </w:t>
      </w:r>
      <w:r w:rsidR="00140D06">
        <w:rPr>
          <w:rFonts w:asciiTheme="majorHAnsi" w:hAnsiTheme="majorHAnsi" w:cstheme="majorHAnsi"/>
          <w:sz w:val="24"/>
          <w:szCs w:val="24"/>
        </w:rPr>
        <w:t>naprawa docieplenia ścian z płyt WPS, naprawa i konserwacja metalowych drzwi wejściowych do garażu; naprawa posadzki betonowej; naprawa pokrycia dachu z papy.</w:t>
      </w:r>
    </w:p>
    <w:p w14:paraId="6598C92B" w14:textId="0B6AF7E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sidR="00140D06">
        <w:rPr>
          <w:rFonts w:asciiTheme="majorHAnsi" w:hAnsiTheme="majorHAnsi" w:cstheme="majorHAnsi"/>
          <w:sz w:val="24"/>
          <w:szCs w:val="24"/>
        </w:rPr>
        <w:t>, garaż został przeznaczony do najmu na czas nieoznaczony</w:t>
      </w:r>
      <w:r w:rsidRPr="003D143F">
        <w:rPr>
          <w:rFonts w:asciiTheme="majorHAnsi" w:hAnsiTheme="majorHAnsi" w:cstheme="majorHAnsi"/>
          <w:sz w:val="24"/>
          <w:szCs w:val="24"/>
        </w:rPr>
        <w:t>.</w:t>
      </w:r>
    </w:p>
    <w:p w14:paraId="316A5B40" w14:textId="266FFEC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sidR="00140D06">
        <w:rPr>
          <w:rFonts w:asciiTheme="majorHAnsi" w:hAnsiTheme="majorHAnsi" w:cstheme="majorHAnsi"/>
          <w:sz w:val="24"/>
          <w:szCs w:val="24"/>
        </w:rPr>
        <w:t xml:space="preserve"> użytkowy, garaż przeznaczony na: przechowywanie samochodu lub innego pojazdu mechanicznego n</w:t>
      </w:r>
      <w:r w:rsidR="00264BB7">
        <w:rPr>
          <w:rFonts w:asciiTheme="majorHAnsi" w:hAnsiTheme="majorHAnsi" w:cstheme="majorHAnsi"/>
          <w:sz w:val="24"/>
          <w:szCs w:val="24"/>
        </w:rPr>
        <w:t>a przykład</w:t>
      </w:r>
      <w:r w:rsidR="00140D06">
        <w:rPr>
          <w:rFonts w:asciiTheme="majorHAnsi" w:hAnsiTheme="majorHAnsi" w:cstheme="majorHAnsi"/>
          <w:sz w:val="24"/>
          <w:szCs w:val="24"/>
        </w:rPr>
        <w:t xml:space="preserve"> motocykla</w:t>
      </w:r>
      <w:r w:rsidR="00401604">
        <w:rPr>
          <w:rFonts w:asciiTheme="majorHAnsi" w:hAnsiTheme="majorHAnsi" w:cstheme="majorHAnsi"/>
          <w:sz w:val="24"/>
          <w:szCs w:val="24"/>
        </w:rPr>
        <w:t>.</w:t>
      </w:r>
    </w:p>
    <w:p w14:paraId="583B7DEA" w14:textId="64E036A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401604">
        <w:rPr>
          <w:rFonts w:asciiTheme="majorHAnsi" w:hAnsiTheme="majorHAnsi" w:cstheme="majorHAnsi"/>
          <w:sz w:val="24"/>
          <w:szCs w:val="24"/>
        </w:rPr>
        <w:t>3</w:t>
      </w:r>
      <w:r w:rsidRPr="003D143F">
        <w:rPr>
          <w:rFonts w:asciiTheme="majorHAnsi" w:hAnsiTheme="majorHAnsi" w:cstheme="majorHAnsi"/>
          <w:sz w:val="24"/>
          <w:szCs w:val="24"/>
        </w:rPr>
        <w:t>:</w:t>
      </w:r>
      <w:r w:rsidR="00401604">
        <w:rPr>
          <w:rFonts w:asciiTheme="majorHAnsi" w:hAnsiTheme="majorHAnsi" w:cstheme="majorHAnsi"/>
          <w:sz w:val="24"/>
          <w:szCs w:val="24"/>
        </w:rPr>
        <w:t>3</w:t>
      </w:r>
      <w:r w:rsidRPr="003D143F">
        <w:rPr>
          <w:rFonts w:asciiTheme="majorHAnsi" w:hAnsiTheme="majorHAnsi" w:cstheme="majorHAnsi"/>
          <w:sz w:val="24"/>
          <w:szCs w:val="24"/>
        </w:rPr>
        <w:t>0 świetlica – Budynek B.</w:t>
      </w:r>
    </w:p>
    <w:p w14:paraId="7D5A67C6" w14:textId="7B62DB90"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401604">
        <w:rPr>
          <w:rFonts w:asciiTheme="majorHAnsi" w:hAnsiTheme="majorHAnsi" w:cstheme="majorHAnsi"/>
          <w:sz w:val="24"/>
          <w:szCs w:val="24"/>
        </w:rPr>
        <w:t>99,18</w:t>
      </w:r>
      <w:r w:rsidRPr="003D143F">
        <w:rPr>
          <w:rFonts w:asciiTheme="majorHAnsi" w:hAnsiTheme="majorHAnsi" w:cstheme="majorHAnsi"/>
          <w:sz w:val="24"/>
          <w:szCs w:val="24"/>
        </w:rPr>
        <w:t xml:space="preserve"> zł - jako miesięczny czynsz netto ustalony dla danego </w:t>
      </w:r>
      <w:r w:rsidR="00401604">
        <w:rPr>
          <w:rFonts w:asciiTheme="majorHAnsi" w:hAnsiTheme="majorHAnsi" w:cstheme="majorHAnsi"/>
          <w:sz w:val="24"/>
          <w:szCs w:val="24"/>
        </w:rPr>
        <w:t>garażu</w:t>
      </w:r>
      <w:r w:rsidRPr="003D143F">
        <w:rPr>
          <w:rFonts w:asciiTheme="majorHAnsi" w:hAnsiTheme="majorHAnsi" w:cstheme="majorHAnsi"/>
          <w:sz w:val="24"/>
          <w:szCs w:val="24"/>
        </w:rPr>
        <w:t>.</w:t>
      </w:r>
    </w:p>
    <w:p w14:paraId="104C1B1B" w14:textId="437A79F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sidR="00401604">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sidR="00401604">
        <w:rPr>
          <w:rFonts w:asciiTheme="majorHAnsi" w:hAnsiTheme="majorHAnsi" w:cstheme="majorHAnsi"/>
          <w:sz w:val="24"/>
          <w:szCs w:val="24"/>
        </w:rPr>
        <w:t>Sulejowskiej 35</w:t>
      </w:r>
      <w:r w:rsidRPr="003D143F">
        <w:rPr>
          <w:rFonts w:asciiTheme="majorHAnsi" w:hAnsiTheme="majorHAnsi" w:cstheme="majorHAnsi"/>
          <w:sz w:val="24"/>
          <w:szCs w:val="24"/>
        </w:rPr>
        <w:t xml:space="preserve"> wynosi: </w:t>
      </w:r>
      <w:r w:rsidR="00401604">
        <w:rPr>
          <w:rFonts w:asciiTheme="majorHAnsi" w:hAnsiTheme="majorHAnsi" w:cstheme="majorHAnsi"/>
          <w:sz w:val="24"/>
          <w:szCs w:val="24"/>
        </w:rPr>
        <w:t>99,18</w:t>
      </w:r>
      <w:r w:rsidRPr="003D143F">
        <w:rPr>
          <w:rFonts w:asciiTheme="majorHAnsi" w:hAnsiTheme="majorHAnsi" w:cstheme="majorHAnsi"/>
          <w:sz w:val="24"/>
          <w:szCs w:val="24"/>
        </w:rPr>
        <w:t xml:space="preserve"> zł, (słownie złotych: </w:t>
      </w:r>
      <w:r w:rsidR="00401604">
        <w:rPr>
          <w:rFonts w:asciiTheme="majorHAnsi" w:hAnsiTheme="majorHAnsi" w:cstheme="majorHAnsi"/>
          <w:sz w:val="24"/>
          <w:szCs w:val="24"/>
        </w:rPr>
        <w:t xml:space="preserve">dziewięćdziesiąt dziewięć </w:t>
      </w:r>
      <w:r w:rsidRPr="003D143F">
        <w:rPr>
          <w:rFonts w:asciiTheme="majorHAnsi" w:hAnsiTheme="majorHAnsi" w:cstheme="majorHAnsi"/>
          <w:sz w:val="24"/>
          <w:szCs w:val="24"/>
        </w:rPr>
        <w:t>złot</w:t>
      </w:r>
      <w:r w:rsidR="00401604">
        <w:rPr>
          <w:rFonts w:asciiTheme="majorHAnsi" w:hAnsiTheme="majorHAnsi" w:cstheme="majorHAnsi"/>
          <w:sz w:val="24"/>
          <w:szCs w:val="24"/>
        </w:rPr>
        <w:t>ych</w:t>
      </w:r>
      <w:r w:rsidRPr="003D143F">
        <w:rPr>
          <w:rFonts w:asciiTheme="majorHAnsi" w:hAnsiTheme="majorHAnsi" w:cstheme="majorHAnsi"/>
          <w:sz w:val="24"/>
          <w:szCs w:val="24"/>
        </w:rPr>
        <w:t xml:space="preserve"> </w:t>
      </w:r>
      <w:r w:rsidR="00401604">
        <w:rPr>
          <w:rFonts w:asciiTheme="majorHAnsi" w:hAnsiTheme="majorHAnsi" w:cstheme="majorHAnsi"/>
          <w:sz w:val="24"/>
          <w:szCs w:val="24"/>
        </w:rPr>
        <w:t>18</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25 lutego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w:t>
      </w:r>
      <w:r w:rsidRPr="003D143F">
        <w:rPr>
          <w:rFonts w:asciiTheme="majorHAnsi" w:hAnsiTheme="majorHAnsi" w:cstheme="majorHAnsi"/>
          <w:sz w:val="24"/>
          <w:szCs w:val="24"/>
        </w:rPr>
        <w:lastRenderedPageBreak/>
        <w:t>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103DC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25 lutego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w:t>
      </w:r>
      <w:r w:rsidR="00796E42">
        <w:rPr>
          <w:rFonts w:asciiTheme="majorHAnsi" w:hAnsiTheme="majorHAnsi" w:cstheme="majorHAnsi"/>
          <w:sz w:val="24"/>
          <w:szCs w:val="24"/>
        </w:rPr>
        <w:lastRenderedPageBreak/>
        <w:t xml:space="preserve">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5B050DF"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Ofertę wraz z wymaganymi załącznikami, należy złożyć w zaklejonej kopercie z podaną nazwą i adresem Oferenta, z dopiskiem: Oferta do pierwszego ustnego przetargu nieograniczonego na najem lokalu użytkowego</w:t>
      </w:r>
      <w:r w:rsidR="00937D48">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sidR="00937D48">
        <w:rPr>
          <w:rFonts w:asciiTheme="majorHAnsi" w:hAnsiTheme="majorHAnsi" w:cstheme="majorHAnsi"/>
          <w:sz w:val="24"/>
          <w:szCs w:val="24"/>
        </w:rPr>
        <w:t>Sulejowskiej 35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37D48">
        <w:rPr>
          <w:rFonts w:asciiTheme="majorHAnsi" w:hAnsiTheme="majorHAnsi" w:cstheme="majorHAnsi"/>
          <w:sz w:val="24"/>
          <w:szCs w:val="24"/>
        </w:rPr>
        <w:t>16,53</w:t>
      </w:r>
      <w:r w:rsidRPr="003D143F">
        <w:rPr>
          <w:rFonts w:asciiTheme="majorHAnsi" w:hAnsiTheme="majorHAnsi" w:cstheme="majorHAnsi"/>
          <w:sz w:val="24"/>
          <w:szCs w:val="24"/>
        </w:rPr>
        <w:t xml:space="preserve"> m2.</w:t>
      </w:r>
    </w:p>
    <w:p w14:paraId="0A10963E" w14:textId="09B666E0"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sidR="00937D48">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C5A89">
        <w:rPr>
          <w:rFonts w:asciiTheme="majorHAnsi" w:hAnsiTheme="majorHAnsi" w:cstheme="majorHAnsi"/>
          <w:sz w:val="24"/>
          <w:szCs w:val="24"/>
        </w:rPr>
        <w:t>Biuro Obsługi Mieszkańców</w:t>
      </w:r>
      <w:r w:rsidR="00937D48">
        <w:rPr>
          <w:rFonts w:asciiTheme="majorHAnsi" w:hAnsiTheme="majorHAnsi" w:cstheme="majorHAnsi"/>
          <w:sz w:val="24"/>
          <w:szCs w:val="24"/>
        </w:rPr>
        <w:t xml:space="preserve"> Towarzystwo Gospodarcze </w:t>
      </w:r>
      <w:r w:rsidR="00427FC0">
        <w:rPr>
          <w:rFonts w:asciiTheme="majorHAnsi" w:hAnsiTheme="majorHAnsi" w:cstheme="majorHAnsi"/>
          <w:sz w:val="24"/>
          <w:szCs w:val="24"/>
        </w:rPr>
        <w:t xml:space="preserve">spółka cywilna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427FC0">
        <w:rPr>
          <w:rFonts w:asciiTheme="majorHAnsi" w:hAnsiTheme="majorHAnsi" w:cstheme="majorHAnsi"/>
          <w:sz w:val="24"/>
          <w:szCs w:val="24"/>
        </w:rPr>
        <w:t>Krasickiego</w:t>
      </w:r>
      <w:r w:rsidR="0028521C">
        <w:rPr>
          <w:rFonts w:asciiTheme="majorHAnsi" w:hAnsiTheme="majorHAnsi" w:cstheme="majorHAnsi"/>
          <w:sz w:val="24"/>
          <w:szCs w:val="24"/>
        </w:rPr>
        <w:t xml:space="preserve"> </w:t>
      </w:r>
      <w:r w:rsidR="00427FC0">
        <w:rPr>
          <w:rFonts w:asciiTheme="majorHAnsi" w:hAnsiTheme="majorHAnsi" w:cstheme="majorHAnsi"/>
          <w:sz w:val="24"/>
          <w:szCs w:val="24"/>
        </w:rPr>
        <w:t>3</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w:t>
      </w:r>
      <w:r w:rsidR="00427FC0">
        <w:rPr>
          <w:rFonts w:asciiTheme="majorHAnsi" w:hAnsiTheme="majorHAnsi" w:cstheme="majorHAnsi"/>
          <w:sz w:val="24"/>
          <w:szCs w:val="24"/>
        </w:rPr>
        <w:t>6</w:t>
      </w:r>
      <w:r w:rsidR="0028521C">
        <w:rPr>
          <w:rFonts w:asciiTheme="majorHAnsi" w:hAnsiTheme="majorHAnsi" w:cstheme="majorHAnsi"/>
          <w:sz w:val="24"/>
          <w:szCs w:val="24"/>
        </w:rPr>
        <w:t>-</w:t>
      </w:r>
      <w:r w:rsidR="00427FC0">
        <w:rPr>
          <w:rFonts w:asciiTheme="majorHAnsi" w:hAnsiTheme="majorHAnsi" w:cstheme="majorHAnsi"/>
          <w:sz w:val="24"/>
          <w:szCs w:val="24"/>
        </w:rPr>
        <w:t>51</w:t>
      </w:r>
      <w:r w:rsidR="00DF670F">
        <w:rPr>
          <w:rFonts w:asciiTheme="majorHAnsi" w:hAnsiTheme="majorHAnsi" w:cstheme="majorHAnsi"/>
          <w:sz w:val="24"/>
          <w:szCs w:val="24"/>
        </w:rPr>
        <w:t>-</w:t>
      </w:r>
      <w:r w:rsidR="00427FC0">
        <w:rPr>
          <w:rFonts w:asciiTheme="majorHAnsi" w:hAnsiTheme="majorHAnsi" w:cstheme="majorHAnsi"/>
          <w:sz w:val="24"/>
          <w:szCs w:val="24"/>
        </w:rPr>
        <w:t>15</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7F80D66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Przed przystąpieniem do przetargu należy dokonać oględzin lokalu w obecności pracownika administracji, </w:t>
      </w:r>
      <w:r w:rsidR="009C5A89">
        <w:rPr>
          <w:rFonts w:asciiTheme="majorHAnsi" w:hAnsiTheme="majorHAnsi" w:cstheme="majorHAnsi"/>
          <w:sz w:val="24"/>
          <w:szCs w:val="24"/>
        </w:rPr>
        <w:t>Biuro Obsługi Mieszkańców</w:t>
      </w:r>
      <w:r w:rsidR="00427FC0">
        <w:rPr>
          <w:rFonts w:asciiTheme="majorHAnsi" w:hAnsiTheme="majorHAnsi" w:cstheme="majorHAnsi"/>
          <w:sz w:val="24"/>
          <w:szCs w:val="24"/>
        </w:rPr>
        <w:t xml:space="preserve"> Towarzystwo Gospodarcze spółka cywilna </w:t>
      </w:r>
      <w:r w:rsidR="00427FC0" w:rsidRPr="003D143F">
        <w:rPr>
          <w:rFonts w:asciiTheme="majorHAnsi" w:hAnsiTheme="majorHAnsi" w:cstheme="majorHAnsi"/>
          <w:sz w:val="24"/>
          <w:szCs w:val="24"/>
        </w:rPr>
        <w:t xml:space="preserve">w Piotrkowie Trybunalskim, </w:t>
      </w:r>
      <w:r w:rsidR="00427FC0">
        <w:rPr>
          <w:rFonts w:asciiTheme="majorHAnsi" w:hAnsiTheme="majorHAnsi" w:cstheme="majorHAnsi"/>
          <w:sz w:val="24"/>
          <w:szCs w:val="24"/>
        </w:rPr>
        <w:t>ulica</w:t>
      </w:r>
      <w:r w:rsidR="00427FC0" w:rsidRPr="003D143F">
        <w:rPr>
          <w:rFonts w:asciiTheme="majorHAnsi" w:hAnsiTheme="majorHAnsi" w:cstheme="majorHAnsi"/>
          <w:sz w:val="24"/>
          <w:szCs w:val="24"/>
        </w:rPr>
        <w:t xml:space="preserve"> </w:t>
      </w:r>
      <w:r w:rsidR="00427FC0">
        <w:rPr>
          <w:rFonts w:asciiTheme="majorHAnsi" w:hAnsiTheme="majorHAnsi" w:cstheme="majorHAnsi"/>
          <w:sz w:val="24"/>
          <w:szCs w:val="24"/>
        </w:rPr>
        <w:t>Krasickiego 3</w:t>
      </w:r>
      <w:r w:rsidR="00427FC0" w:rsidRPr="003D143F">
        <w:rPr>
          <w:rFonts w:asciiTheme="majorHAnsi" w:hAnsiTheme="majorHAnsi" w:cstheme="majorHAnsi"/>
          <w:sz w:val="24"/>
          <w:szCs w:val="24"/>
        </w:rPr>
        <w:t xml:space="preserve"> (</w:t>
      </w:r>
      <w:r w:rsidR="00427FC0">
        <w:rPr>
          <w:rFonts w:asciiTheme="majorHAnsi" w:hAnsiTheme="majorHAnsi" w:cstheme="majorHAnsi"/>
          <w:sz w:val="24"/>
          <w:szCs w:val="24"/>
        </w:rPr>
        <w:t>telefon</w:t>
      </w:r>
      <w:r w:rsidR="00427FC0" w:rsidRPr="003D143F">
        <w:rPr>
          <w:rFonts w:asciiTheme="majorHAnsi" w:hAnsiTheme="majorHAnsi" w:cstheme="majorHAnsi"/>
          <w:sz w:val="24"/>
          <w:szCs w:val="24"/>
        </w:rPr>
        <w:t xml:space="preserve"> </w:t>
      </w:r>
      <w:r w:rsidR="00427FC0">
        <w:rPr>
          <w:rFonts w:asciiTheme="majorHAnsi" w:hAnsiTheme="majorHAnsi" w:cstheme="majorHAnsi"/>
          <w:sz w:val="24"/>
          <w:szCs w:val="24"/>
        </w:rPr>
        <w:t>44/646-51-15</w:t>
      </w:r>
      <w:r w:rsidR="00427FC0" w:rsidRPr="003D143F">
        <w:rPr>
          <w:rFonts w:asciiTheme="majorHAnsi" w:hAnsiTheme="majorHAnsi" w:cstheme="majorHAnsi"/>
          <w:sz w:val="24"/>
          <w:szCs w:val="24"/>
        </w:rPr>
        <w:t>)</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7B3449AF"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r w:rsidR="002D5415">
        <w:rPr>
          <w:rFonts w:asciiTheme="majorHAnsi" w:hAnsiTheme="majorHAnsi" w:cstheme="majorHAnsi"/>
          <w:sz w:val="24"/>
          <w:szCs w:val="24"/>
        </w:rPr>
        <w:t>, garażu</w:t>
      </w:r>
      <w:r w:rsidRPr="003D143F">
        <w:rPr>
          <w:rFonts w:asciiTheme="majorHAnsi" w:hAnsiTheme="majorHAnsi" w:cstheme="majorHAnsi"/>
          <w:sz w:val="24"/>
          <w:szCs w:val="24"/>
        </w:rPr>
        <w:t>.</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65AF555B" w14:textId="5B4973D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E14F47">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05E14882" w14:textId="1D4AC4AA" w:rsidR="003D143F" w:rsidRPr="002D5415" w:rsidRDefault="003D143F" w:rsidP="002D5415">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1A2EA8A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0DA39DA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F820B2">
        <w:rPr>
          <w:rFonts w:asciiTheme="majorHAnsi" w:hAnsiTheme="majorHAnsi" w:cstheme="majorHAnsi"/>
          <w:sz w:val="24"/>
          <w:szCs w:val="24"/>
        </w:rPr>
        <w:t>zimna woda, odprowadzenie ścieków</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17CED73" w:rsidR="003D143F" w:rsidRPr="00481EA3"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r w:rsidRPr="00481EA3">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3EE83A51" w:rsidR="003D143F" w:rsidRPr="00182338" w:rsidRDefault="003D143F" w:rsidP="00E837CC">
      <w:pPr>
        <w:pStyle w:val="Nagwek2"/>
        <w:spacing w:before="12120" w:line="360" w:lineRule="auto"/>
        <w:rPr>
          <w:rFonts w:cstheme="majorHAnsi"/>
          <w:b/>
          <w:bCs/>
          <w:color w:val="auto"/>
          <w:sz w:val="24"/>
          <w:szCs w:val="24"/>
        </w:rPr>
      </w:pPr>
      <w:r w:rsidRPr="00182338">
        <w:rPr>
          <w:rFonts w:cstheme="majorHAnsi"/>
          <w:b/>
          <w:bCs/>
          <w:color w:val="auto"/>
          <w:sz w:val="24"/>
          <w:szCs w:val="24"/>
        </w:rPr>
        <w:lastRenderedPageBreak/>
        <w:t>Regulamin przetargu ustnego nieograniczonego na oddanie w najem lokalu użytkowego</w:t>
      </w:r>
      <w:r w:rsidR="00F820B2" w:rsidRPr="00182338">
        <w:rPr>
          <w:rFonts w:cstheme="majorHAnsi"/>
          <w:b/>
          <w:bCs/>
          <w:color w:val="auto"/>
          <w:sz w:val="24"/>
          <w:szCs w:val="24"/>
        </w:rPr>
        <w:t>, garażu</w:t>
      </w:r>
      <w:r w:rsidRPr="00182338">
        <w:rPr>
          <w:rFonts w:cstheme="majorHAnsi"/>
          <w:b/>
          <w:bCs/>
          <w:color w:val="auto"/>
          <w:sz w:val="24"/>
          <w:szCs w:val="24"/>
        </w:rPr>
        <w:t xml:space="preserve"> położonego w Piotrkowie Trybunalskim przy ulicy </w:t>
      </w:r>
      <w:r w:rsidR="00F820B2" w:rsidRPr="00182338">
        <w:rPr>
          <w:rFonts w:cstheme="majorHAnsi"/>
          <w:b/>
          <w:bCs/>
          <w:color w:val="auto"/>
          <w:sz w:val="24"/>
          <w:szCs w:val="24"/>
        </w:rPr>
        <w:t>Sulejowskiej 35</w:t>
      </w:r>
      <w:r w:rsidRPr="00182338">
        <w:rPr>
          <w:rFonts w:cstheme="majorHAnsi"/>
          <w:b/>
          <w:bCs/>
          <w:color w:val="auto"/>
          <w:sz w:val="24"/>
          <w:szCs w:val="24"/>
        </w:rPr>
        <w:t xml:space="preserve">, o powierzchni użytkowej </w:t>
      </w:r>
      <w:r w:rsidR="00F820B2" w:rsidRPr="00182338">
        <w:rPr>
          <w:rFonts w:cstheme="majorHAnsi"/>
          <w:b/>
          <w:bCs/>
          <w:color w:val="auto"/>
          <w:sz w:val="24"/>
          <w:szCs w:val="24"/>
        </w:rPr>
        <w:t>16,53</w:t>
      </w:r>
      <w:r w:rsidRPr="00182338">
        <w:rPr>
          <w:rFonts w:cstheme="majorHAnsi"/>
          <w:b/>
          <w:bCs/>
          <w:color w:val="auto"/>
          <w:sz w:val="24"/>
          <w:szCs w:val="24"/>
        </w:rPr>
        <w:t xml:space="preserve"> m2.</w:t>
      </w:r>
    </w:p>
    <w:p w14:paraId="4B89C5BD" w14:textId="2DE89C9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F820B2">
        <w:rPr>
          <w:rFonts w:asciiTheme="majorHAnsi" w:hAnsiTheme="majorHAnsi" w:cstheme="majorHAnsi"/>
          <w:sz w:val="24"/>
          <w:szCs w:val="24"/>
        </w:rPr>
        <w:t>3</w:t>
      </w:r>
      <w:r w:rsidRPr="003D143F">
        <w:rPr>
          <w:rFonts w:asciiTheme="majorHAnsi" w:hAnsiTheme="majorHAnsi" w:cstheme="majorHAnsi"/>
          <w:sz w:val="24"/>
          <w:szCs w:val="24"/>
        </w:rPr>
        <w:t>:</w:t>
      </w:r>
      <w:r w:rsidR="00F820B2">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D70530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pierwszego przetargu nieograniczonego ustnego na oddanie w najem lokalu użytkowego</w:t>
      </w:r>
      <w:r w:rsidR="00F820B2">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Trybunalskim przy ulicy </w:t>
      </w:r>
      <w:r w:rsidR="00F820B2">
        <w:rPr>
          <w:rFonts w:asciiTheme="majorHAnsi" w:hAnsiTheme="majorHAnsi" w:cstheme="majorHAnsi"/>
          <w:sz w:val="24"/>
          <w:szCs w:val="24"/>
        </w:rPr>
        <w:t>Sulejowskiej 35</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F820B2">
        <w:rPr>
          <w:rFonts w:asciiTheme="majorHAnsi" w:hAnsiTheme="majorHAnsi" w:cstheme="majorHAnsi"/>
          <w:sz w:val="24"/>
          <w:szCs w:val="24"/>
        </w:rPr>
        <w:t>16,53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41F5CAB"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r w:rsidR="00264BB7">
        <w:rPr>
          <w:rFonts w:asciiTheme="majorHAnsi" w:hAnsiTheme="majorHAnsi" w:cstheme="majorHAnsi"/>
          <w:sz w:val="24"/>
          <w:szCs w:val="24"/>
        </w:rPr>
        <w:t>, garażu</w:t>
      </w:r>
    </w:p>
    <w:p w14:paraId="0861897A" w14:textId="3F6E1F03"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na cel: </w:t>
      </w:r>
      <w:r w:rsidR="00264BB7">
        <w:rPr>
          <w:rFonts w:asciiTheme="majorHAnsi" w:hAnsiTheme="majorHAnsi" w:cstheme="majorHAnsi"/>
          <w:sz w:val="24"/>
          <w:szCs w:val="24"/>
        </w:rPr>
        <w:t>przechowywanie samochodu lub innego pojazdu mechanicznego na przykład motocykla</w:t>
      </w:r>
      <w:r w:rsidRPr="003D143F">
        <w:rPr>
          <w:rFonts w:asciiTheme="majorHAnsi" w:hAnsiTheme="majorHAnsi" w:cstheme="majorHAnsi"/>
          <w:sz w:val="24"/>
          <w:szCs w:val="24"/>
        </w:rPr>
        <w:t>,</w:t>
      </w:r>
    </w:p>
    <w:p w14:paraId="20E3BBC7" w14:textId="3BDEDF66"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264BB7">
        <w:rPr>
          <w:rFonts w:asciiTheme="majorHAnsi" w:hAnsiTheme="majorHAnsi" w:cstheme="majorHAnsi"/>
          <w:sz w:val="24"/>
          <w:szCs w:val="24"/>
        </w:rPr>
        <w:t>Sulejowskiej 35</w:t>
      </w:r>
      <w:r w:rsidRPr="003D143F">
        <w:rPr>
          <w:rFonts w:asciiTheme="majorHAnsi" w:hAnsiTheme="majorHAnsi" w:cstheme="majorHAnsi"/>
          <w:sz w:val="24"/>
          <w:szCs w:val="24"/>
        </w:rPr>
        <w:t>,</w:t>
      </w:r>
    </w:p>
    <w:p w14:paraId="5BA78C72" w14:textId="64057C1C"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264BB7">
        <w:rPr>
          <w:rFonts w:asciiTheme="majorHAnsi" w:hAnsiTheme="majorHAnsi" w:cstheme="majorHAnsi"/>
          <w:sz w:val="24"/>
          <w:szCs w:val="24"/>
        </w:rPr>
        <w:t>16,53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0E41411"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wywoławcza stawki czynszu określona jako miesięczny czynsz netto ustalony dla lokalu użytkowego</w:t>
      </w:r>
      <w:r w:rsidR="00264BB7">
        <w:rPr>
          <w:rFonts w:asciiTheme="majorHAnsi" w:hAnsiTheme="majorHAnsi" w:cstheme="majorHAnsi"/>
          <w:sz w:val="24"/>
          <w:szCs w:val="24"/>
        </w:rPr>
        <w:t>, garażu</w:t>
      </w:r>
      <w:r w:rsidRPr="003D143F">
        <w:rPr>
          <w:rFonts w:asciiTheme="majorHAnsi" w:hAnsiTheme="majorHAnsi" w:cstheme="majorHAnsi"/>
          <w:sz w:val="24"/>
          <w:szCs w:val="24"/>
        </w:rPr>
        <w:t xml:space="preserve">: </w:t>
      </w:r>
      <w:r w:rsidR="00264BB7">
        <w:rPr>
          <w:rFonts w:asciiTheme="majorHAnsi" w:hAnsiTheme="majorHAnsi" w:cstheme="majorHAnsi"/>
          <w:sz w:val="24"/>
          <w:szCs w:val="24"/>
        </w:rPr>
        <w:t>99,18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288A42A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264BB7">
        <w:rPr>
          <w:rFonts w:asciiTheme="majorHAnsi" w:hAnsiTheme="majorHAnsi" w:cstheme="majorHAnsi"/>
          <w:sz w:val="24"/>
          <w:szCs w:val="24"/>
        </w:rPr>
        <w:t>99,18</w:t>
      </w:r>
      <w:r w:rsidRPr="003D143F">
        <w:rPr>
          <w:rFonts w:asciiTheme="majorHAnsi" w:hAnsiTheme="majorHAnsi" w:cstheme="majorHAnsi"/>
          <w:sz w:val="24"/>
          <w:szCs w:val="24"/>
        </w:rPr>
        <w:t xml:space="preserve"> zł, /słownie złotych: </w:t>
      </w:r>
      <w:r w:rsidR="00264BB7">
        <w:rPr>
          <w:rFonts w:asciiTheme="majorHAnsi" w:hAnsiTheme="majorHAnsi" w:cstheme="majorHAnsi"/>
          <w:sz w:val="24"/>
          <w:szCs w:val="24"/>
        </w:rPr>
        <w:t xml:space="preserve">dziewięćdziesiąt dziewięć </w:t>
      </w:r>
      <w:r w:rsidRPr="003D143F">
        <w:rPr>
          <w:rFonts w:asciiTheme="majorHAnsi" w:hAnsiTheme="majorHAnsi" w:cstheme="majorHAnsi"/>
          <w:sz w:val="24"/>
          <w:szCs w:val="24"/>
        </w:rPr>
        <w:t>złot</w:t>
      </w:r>
      <w:r w:rsidR="00264BB7">
        <w:rPr>
          <w:rFonts w:asciiTheme="majorHAnsi" w:hAnsiTheme="majorHAnsi" w:cstheme="majorHAnsi"/>
          <w:sz w:val="24"/>
          <w:szCs w:val="24"/>
        </w:rPr>
        <w:t>ych</w:t>
      </w:r>
      <w:r w:rsidRPr="003D143F">
        <w:rPr>
          <w:rFonts w:asciiTheme="majorHAnsi" w:hAnsiTheme="majorHAnsi" w:cstheme="majorHAnsi"/>
          <w:sz w:val="24"/>
          <w:szCs w:val="24"/>
        </w:rPr>
        <w:t xml:space="preserve"> </w:t>
      </w:r>
      <w:r w:rsidR="009343CC">
        <w:rPr>
          <w:rFonts w:asciiTheme="majorHAnsi" w:hAnsiTheme="majorHAnsi" w:cstheme="majorHAnsi"/>
          <w:sz w:val="24"/>
          <w:szCs w:val="24"/>
        </w:rPr>
        <w:t>18</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578A3D6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w:t>
      </w:r>
      <w:r w:rsidR="009343CC">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Trybunalskim przy ulicy </w:t>
      </w:r>
      <w:r w:rsidR="009343CC">
        <w:rPr>
          <w:rFonts w:asciiTheme="majorHAnsi" w:hAnsiTheme="majorHAnsi" w:cstheme="majorHAnsi"/>
          <w:sz w:val="24"/>
          <w:szCs w:val="24"/>
        </w:rPr>
        <w:t>Sulejowskiej 35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343CC">
        <w:rPr>
          <w:rFonts w:asciiTheme="majorHAnsi" w:hAnsiTheme="majorHAnsi" w:cstheme="majorHAnsi"/>
          <w:sz w:val="24"/>
          <w:szCs w:val="24"/>
        </w:rPr>
        <w:t>16,53</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2FB6E6FB"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w:t>
      </w:r>
      <w:r w:rsidR="009343CC">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7115526" w14:textId="6791B5F1" w:rsidR="003D143F" w:rsidRPr="009343CC" w:rsidRDefault="003D143F" w:rsidP="009343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7EFC7123" w14:textId="01AC28BC"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C5A89">
        <w:rPr>
          <w:rFonts w:asciiTheme="majorHAnsi" w:hAnsiTheme="majorHAnsi" w:cstheme="majorHAnsi"/>
          <w:sz w:val="24"/>
          <w:szCs w:val="24"/>
        </w:rPr>
        <w:t>Biuro Obsługi Mieszkańców</w:t>
      </w:r>
      <w:r w:rsidR="007E7492">
        <w:rPr>
          <w:rFonts w:asciiTheme="majorHAnsi" w:hAnsiTheme="majorHAnsi" w:cstheme="majorHAnsi"/>
          <w:sz w:val="24"/>
          <w:szCs w:val="24"/>
        </w:rPr>
        <w:t xml:space="preserve"> Towarzystwo Gospodarcze spółka cywilna </w:t>
      </w:r>
      <w:r w:rsidR="007E7492" w:rsidRPr="003D143F">
        <w:rPr>
          <w:rFonts w:asciiTheme="majorHAnsi" w:hAnsiTheme="majorHAnsi" w:cstheme="majorHAnsi"/>
          <w:sz w:val="24"/>
          <w:szCs w:val="24"/>
        </w:rPr>
        <w:t xml:space="preserve">w Piotrkowie Trybunalskim, </w:t>
      </w:r>
      <w:r w:rsidR="007E7492">
        <w:rPr>
          <w:rFonts w:asciiTheme="majorHAnsi" w:hAnsiTheme="majorHAnsi" w:cstheme="majorHAnsi"/>
          <w:sz w:val="24"/>
          <w:szCs w:val="24"/>
        </w:rPr>
        <w:t>ulica</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Krasickiego 3</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telefon</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44/646-51-15</w:t>
      </w:r>
      <w:r w:rsidR="007E7492" w:rsidRPr="003D143F">
        <w:rPr>
          <w:rFonts w:asciiTheme="majorHAnsi" w:hAnsiTheme="majorHAnsi" w:cstheme="majorHAnsi"/>
          <w:sz w:val="24"/>
          <w:szCs w:val="24"/>
        </w:rPr>
        <w:t>).</w:t>
      </w:r>
    </w:p>
    <w:p w14:paraId="06D77D05" w14:textId="27F11B28" w:rsidR="003D143F" w:rsidRPr="007E7492" w:rsidRDefault="003D143F" w:rsidP="007E7492">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9C5A89">
        <w:rPr>
          <w:rFonts w:asciiTheme="majorHAnsi" w:hAnsiTheme="majorHAnsi" w:cstheme="majorHAnsi"/>
          <w:sz w:val="24"/>
          <w:szCs w:val="24"/>
        </w:rPr>
        <w:t>Biuro Obsługi Mieszkańców</w:t>
      </w:r>
      <w:r w:rsidR="007E7492">
        <w:rPr>
          <w:rFonts w:asciiTheme="majorHAnsi" w:hAnsiTheme="majorHAnsi" w:cstheme="majorHAnsi"/>
          <w:sz w:val="24"/>
          <w:szCs w:val="24"/>
        </w:rPr>
        <w:t xml:space="preserve"> Towarzystwo Gospodarcze </w:t>
      </w:r>
      <w:r w:rsidR="007E7492">
        <w:rPr>
          <w:rFonts w:asciiTheme="majorHAnsi" w:hAnsiTheme="majorHAnsi" w:cstheme="majorHAnsi"/>
          <w:sz w:val="24"/>
          <w:szCs w:val="24"/>
        </w:rPr>
        <w:lastRenderedPageBreak/>
        <w:t xml:space="preserve">spółka cywilna </w:t>
      </w:r>
      <w:r w:rsidR="007E7492" w:rsidRPr="003D143F">
        <w:rPr>
          <w:rFonts w:asciiTheme="majorHAnsi" w:hAnsiTheme="majorHAnsi" w:cstheme="majorHAnsi"/>
          <w:sz w:val="24"/>
          <w:szCs w:val="24"/>
        </w:rPr>
        <w:t xml:space="preserve">w Piotrkowie Trybunalskim, </w:t>
      </w:r>
      <w:r w:rsidR="007E7492">
        <w:rPr>
          <w:rFonts w:asciiTheme="majorHAnsi" w:hAnsiTheme="majorHAnsi" w:cstheme="majorHAnsi"/>
          <w:sz w:val="24"/>
          <w:szCs w:val="24"/>
        </w:rPr>
        <w:t>ulica</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Krasickiego 3</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telefon</w:t>
      </w:r>
      <w:r w:rsidR="007E7492" w:rsidRPr="003D143F">
        <w:rPr>
          <w:rFonts w:asciiTheme="majorHAnsi" w:hAnsiTheme="majorHAnsi" w:cstheme="majorHAnsi"/>
          <w:sz w:val="24"/>
          <w:szCs w:val="24"/>
        </w:rPr>
        <w:t xml:space="preserve"> </w:t>
      </w:r>
      <w:r w:rsidR="007E7492">
        <w:rPr>
          <w:rFonts w:asciiTheme="majorHAnsi" w:hAnsiTheme="majorHAnsi" w:cstheme="majorHAnsi"/>
          <w:sz w:val="24"/>
          <w:szCs w:val="24"/>
        </w:rPr>
        <w:t>44/646-51-15</w:t>
      </w:r>
      <w:r w:rsidR="007E7492" w:rsidRPr="003D143F">
        <w:rPr>
          <w:rFonts w:asciiTheme="majorHAnsi" w:hAnsiTheme="majorHAnsi" w:cstheme="majorHAnsi"/>
          <w:sz w:val="24"/>
          <w:szCs w:val="24"/>
        </w:rPr>
        <w:t>).</w:t>
      </w:r>
      <w:r w:rsidRPr="00FC3B58">
        <w:rPr>
          <w:rFonts w:asciiTheme="majorHAnsi" w:hAnsiTheme="majorHAnsi" w:cstheme="majorHAnsi"/>
          <w:sz w:val="24"/>
          <w:szCs w:val="24"/>
        </w:rPr>
        <w:t>Oględzin lokalu można dokonać we wszystkie dni robocze w godzinach od 8:00 do 15:00.</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B61ED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F802C3">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5D4D423" w14:textId="11CE9823" w:rsidR="008239C7" w:rsidRPr="008A6F35" w:rsidRDefault="008239C7" w:rsidP="00C512FC">
      <w:pPr>
        <w:pStyle w:val="Nagwek2"/>
        <w:spacing w:before="8400" w:line="360" w:lineRule="auto"/>
        <w:rPr>
          <w:rFonts w:cstheme="majorHAnsi"/>
          <w:b/>
          <w:color w:val="auto"/>
        </w:rPr>
      </w:pPr>
      <w:r w:rsidRPr="008A6F35">
        <w:rPr>
          <w:rFonts w:cstheme="majorHAnsi"/>
          <w:b/>
          <w:color w:val="auto"/>
        </w:rPr>
        <w:lastRenderedPageBreak/>
        <w:t>Umowa najmu garażu</w:t>
      </w:r>
      <w:r w:rsidR="00C512FC" w:rsidRPr="008A6F35">
        <w:rPr>
          <w:rFonts w:cstheme="majorHAnsi"/>
          <w:b/>
          <w:color w:val="auto"/>
        </w:rPr>
        <w:t xml:space="preserve"> </w:t>
      </w:r>
      <w:r w:rsidRPr="008A6F35">
        <w:rPr>
          <w:b/>
          <w:color w:val="auto"/>
          <w:sz w:val="24"/>
          <w:szCs w:val="24"/>
        </w:rPr>
        <w:t>zawarta w dniu ........................... r</w:t>
      </w:r>
      <w:r w:rsidR="0045177A" w:rsidRPr="008A6F35">
        <w:rPr>
          <w:b/>
          <w:color w:val="auto"/>
          <w:sz w:val="24"/>
          <w:szCs w:val="24"/>
        </w:rPr>
        <w:t>oku</w:t>
      </w:r>
      <w:r w:rsidRPr="008A6F35">
        <w:rPr>
          <w:b/>
          <w:color w:val="auto"/>
          <w:sz w:val="24"/>
          <w:szCs w:val="24"/>
        </w:rPr>
        <w:t xml:space="preserve"> pomiędzy Towarzystwem Budownictwa Społecznego Spółka z o.o. w Piotrkowie Trybunalskim, Alej</w:t>
      </w:r>
      <w:r w:rsidR="0045177A" w:rsidRPr="008A6F35">
        <w:rPr>
          <w:b/>
          <w:color w:val="auto"/>
          <w:sz w:val="24"/>
          <w:szCs w:val="24"/>
        </w:rPr>
        <w:t>a</w:t>
      </w:r>
      <w:r w:rsidRPr="008A6F35">
        <w:rPr>
          <w:b/>
          <w:color w:val="auto"/>
          <w:sz w:val="24"/>
          <w:szCs w:val="24"/>
        </w:rPr>
        <w:t xml:space="preserve"> 3 Maja 31, zarejestrowanym w Sądzie Rejonowym dla Łodzi-Śródmieścia w Łodzi w XX Wydział Krajowego Rejestru Sądowego wpisanym do Rejestru Przedsiębiorców pod Nr KRS: 0000039349, NIP 771-22-81-594, wysokość kapitału zakładowego 20.119.480,00 zł, zwanym w treści umowy „Wynajmującym“, reprezentowanym przez:</w:t>
      </w:r>
    </w:p>
    <w:p w14:paraId="10DB24B9" w14:textId="77777777" w:rsidR="008239C7" w:rsidRPr="0045177A" w:rsidRDefault="008239C7" w:rsidP="0045177A">
      <w:pPr>
        <w:pStyle w:val="Textbody"/>
        <w:spacing w:line="360" w:lineRule="auto"/>
        <w:rPr>
          <w:rFonts w:asciiTheme="majorHAnsi" w:hAnsiTheme="majorHAnsi" w:cstheme="majorHAnsi"/>
          <w:lang w:val="pl-PL"/>
        </w:rPr>
      </w:pPr>
      <w:r w:rsidRPr="0045177A">
        <w:rPr>
          <w:rFonts w:asciiTheme="majorHAnsi" w:hAnsiTheme="majorHAnsi" w:cstheme="majorHAnsi"/>
          <w:lang w:val="pl-PL"/>
        </w:rPr>
        <w:t>Elżbietę Sapińską</w:t>
      </w:r>
      <w:r w:rsidRPr="0045177A">
        <w:rPr>
          <w:rFonts w:asciiTheme="majorHAnsi" w:hAnsiTheme="majorHAnsi" w:cstheme="majorHAnsi"/>
          <w:lang w:val="pl-PL"/>
        </w:rPr>
        <w:tab/>
      </w:r>
      <w:r w:rsidRPr="0045177A">
        <w:rPr>
          <w:rFonts w:asciiTheme="majorHAnsi" w:hAnsiTheme="majorHAnsi" w:cstheme="majorHAnsi"/>
          <w:lang w:val="pl-PL"/>
        </w:rPr>
        <w:tab/>
        <w:t>-</w:t>
      </w:r>
      <w:r w:rsidRPr="0045177A">
        <w:rPr>
          <w:rFonts w:asciiTheme="majorHAnsi" w:hAnsiTheme="majorHAnsi" w:cstheme="majorHAnsi"/>
          <w:lang w:val="pl-PL"/>
        </w:rPr>
        <w:tab/>
        <w:t>Prezesa Zarządu Spółki</w:t>
      </w:r>
    </w:p>
    <w:p w14:paraId="421C9729" w14:textId="77777777" w:rsidR="008239C7" w:rsidRPr="0045177A" w:rsidRDefault="008239C7" w:rsidP="0045177A">
      <w:pPr>
        <w:pStyle w:val="Textbody"/>
        <w:spacing w:line="360" w:lineRule="auto"/>
        <w:rPr>
          <w:rFonts w:asciiTheme="majorHAnsi" w:hAnsiTheme="majorHAnsi" w:cstheme="majorHAnsi"/>
          <w:lang w:val="pl-PL"/>
        </w:rPr>
      </w:pPr>
      <w:r w:rsidRPr="0045177A">
        <w:rPr>
          <w:rFonts w:asciiTheme="majorHAnsi" w:hAnsiTheme="majorHAnsi" w:cstheme="majorHAnsi"/>
          <w:lang w:val="pl-PL"/>
        </w:rPr>
        <w:t>a .................................................................................................................................................</w:t>
      </w:r>
    </w:p>
    <w:p w14:paraId="5DDFE472"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zamieszkałym w: ........................................................................................................................</w:t>
      </w:r>
    </w:p>
    <w:p w14:paraId="714BE079" w14:textId="7C1A7C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N</w:t>
      </w:r>
      <w:r w:rsidR="001B4D39">
        <w:rPr>
          <w:rFonts w:asciiTheme="majorHAnsi" w:hAnsiTheme="majorHAnsi" w:cstheme="majorHAnsi"/>
          <w:lang w:val="pl-PL"/>
        </w:rPr>
        <w:t>umer</w:t>
      </w:r>
      <w:r w:rsidRPr="0045177A">
        <w:rPr>
          <w:rFonts w:asciiTheme="majorHAnsi" w:hAnsiTheme="majorHAnsi" w:cstheme="majorHAnsi"/>
          <w:lang w:val="pl-PL"/>
        </w:rPr>
        <w:t xml:space="preserve"> PESEL: ..................................,</w:t>
      </w:r>
    </w:p>
    <w:p w14:paraId="2B3C2945" w14:textId="4647312B"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zwanym w treści umowy ,,Najemcą“ reprezentowanym przez:</w:t>
      </w:r>
      <w:r w:rsidR="001B4D39">
        <w:rPr>
          <w:rFonts w:asciiTheme="majorHAnsi" w:hAnsiTheme="majorHAnsi" w:cstheme="majorHAnsi"/>
          <w:lang w:val="pl-PL"/>
        </w:rPr>
        <w:t xml:space="preserve"> </w:t>
      </w:r>
      <w:r w:rsidRPr="0045177A">
        <w:rPr>
          <w:rFonts w:asciiTheme="majorHAnsi" w:hAnsiTheme="majorHAnsi" w:cstheme="majorHAnsi"/>
          <w:lang w:val="pl-PL"/>
        </w:rPr>
        <w:t>……………………………………………,</w:t>
      </w:r>
    </w:p>
    <w:p w14:paraId="3E0802F3" w14:textId="3524D3EC"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została zawarta umowa treści następującej:</w:t>
      </w:r>
    </w:p>
    <w:p w14:paraId="5465F7AC"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1</w:t>
      </w:r>
    </w:p>
    <w:p w14:paraId="66DB61B1" w14:textId="075EF0FF"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Przedmiotem najmu jest garaż położony na terenie nieruchomości w Piotrkowie Trybunalskim przy ulicy .......................... o powierzchni użytkowej ............. m2.</w:t>
      </w:r>
    </w:p>
    <w:p w14:paraId="093FA5D6"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2</w:t>
      </w:r>
    </w:p>
    <w:p w14:paraId="69C9B0BF" w14:textId="77777777" w:rsidR="008239C7" w:rsidRPr="0045177A" w:rsidRDefault="008239C7" w:rsidP="001B4D39">
      <w:pPr>
        <w:pStyle w:val="Textbody"/>
        <w:numPr>
          <w:ilvl w:val="0"/>
          <w:numId w:val="42"/>
        </w:numPr>
        <w:spacing w:line="360" w:lineRule="auto"/>
        <w:rPr>
          <w:rFonts w:asciiTheme="majorHAnsi" w:hAnsiTheme="majorHAnsi" w:cstheme="majorHAnsi"/>
          <w:lang w:val="pl-PL"/>
        </w:rPr>
      </w:pPr>
      <w:r w:rsidRPr="0045177A">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798E7D74" w14:textId="03B60E31" w:rsidR="008239C7" w:rsidRPr="0045177A" w:rsidRDefault="008239C7" w:rsidP="001B4D39">
      <w:pPr>
        <w:pStyle w:val="Textbody"/>
        <w:numPr>
          <w:ilvl w:val="0"/>
          <w:numId w:val="42"/>
        </w:numPr>
        <w:spacing w:line="360" w:lineRule="auto"/>
        <w:rPr>
          <w:rFonts w:asciiTheme="majorHAnsi" w:hAnsiTheme="majorHAnsi" w:cstheme="majorHAnsi"/>
          <w:lang w:val="pl-PL"/>
        </w:rPr>
      </w:pPr>
      <w:r w:rsidRPr="0045177A">
        <w:rPr>
          <w:rFonts w:asciiTheme="majorHAnsi" w:hAnsiTheme="majorHAnsi" w:cstheme="majorHAnsi"/>
          <w:lang w:val="pl-PL"/>
        </w:rPr>
        <w:t>Najemca jest obowiązany uiszczać czynsz miesięczny bez uprzedniego wezwania w terminie do dnia 10 każdego miesiąca, za który przypada należność, tj. począwszy od dnia …………</w:t>
      </w:r>
      <w:r w:rsidR="001B4D39">
        <w:rPr>
          <w:rFonts w:asciiTheme="majorHAnsi" w:hAnsiTheme="majorHAnsi" w:cstheme="majorHAnsi"/>
          <w:lang w:val="pl-PL"/>
        </w:rPr>
        <w:t>…….. roku</w:t>
      </w:r>
      <w:r w:rsidRPr="0045177A">
        <w:rPr>
          <w:rFonts w:asciiTheme="majorHAnsi" w:hAnsiTheme="majorHAnsi" w:cstheme="majorHAnsi"/>
          <w:lang w:val="pl-PL"/>
        </w:rPr>
        <w:t>.</w:t>
      </w:r>
    </w:p>
    <w:p w14:paraId="6A6FC4D2" w14:textId="188ABDB5" w:rsidR="008239C7" w:rsidRPr="0045177A" w:rsidRDefault="008239C7" w:rsidP="001B4D39">
      <w:pPr>
        <w:pStyle w:val="Textbody"/>
        <w:numPr>
          <w:ilvl w:val="0"/>
          <w:numId w:val="42"/>
        </w:numPr>
        <w:spacing w:line="360" w:lineRule="auto"/>
        <w:rPr>
          <w:rFonts w:asciiTheme="majorHAnsi" w:hAnsiTheme="majorHAnsi" w:cstheme="majorHAnsi"/>
          <w:lang w:val="pl-PL"/>
        </w:rPr>
      </w:pPr>
      <w:r w:rsidRPr="0045177A">
        <w:rPr>
          <w:rFonts w:asciiTheme="majorHAnsi" w:hAnsiTheme="majorHAnsi" w:cstheme="majorHAnsi"/>
          <w:lang w:val="pl-PL"/>
        </w:rPr>
        <w:t>Czynsz winien być płacony w Kasie T</w:t>
      </w:r>
      <w:r w:rsidR="001B4D39">
        <w:rPr>
          <w:rFonts w:asciiTheme="majorHAnsi" w:hAnsiTheme="majorHAnsi" w:cstheme="majorHAnsi"/>
          <w:lang w:val="pl-PL"/>
        </w:rPr>
        <w:t>owarzystwa</w:t>
      </w:r>
      <w:r w:rsidR="00926254">
        <w:rPr>
          <w:rFonts w:asciiTheme="majorHAnsi" w:hAnsiTheme="majorHAnsi" w:cstheme="majorHAnsi"/>
          <w:lang w:val="pl-PL"/>
        </w:rPr>
        <w:t xml:space="preserve"> Budownictwa Społecznego</w:t>
      </w:r>
      <w:r w:rsidRPr="0045177A">
        <w:rPr>
          <w:rFonts w:asciiTheme="majorHAnsi" w:hAnsiTheme="majorHAnsi" w:cstheme="majorHAnsi"/>
          <w:lang w:val="pl-PL"/>
        </w:rPr>
        <w:t xml:space="preserve"> Spółka z o</w:t>
      </w:r>
      <w:r w:rsidR="00926254">
        <w:rPr>
          <w:rFonts w:asciiTheme="majorHAnsi" w:hAnsiTheme="majorHAnsi" w:cstheme="majorHAnsi"/>
          <w:lang w:val="pl-PL"/>
        </w:rPr>
        <w:t xml:space="preserve">graniczoną </w:t>
      </w:r>
      <w:r w:rsidRPr="0045177A">
        <w:rPr>
          <w:rFonts w:asciiTheme="majorHAnsi" w:hAnsiTheme="majorHAnsi" w:cstheme="majorHAnsi"/>
          <w:lang w:val="pl-PL"/>
        </w:rPr>
        <w:t>o</w:t>
      </w:r>
      <w:r w:rsidR="00926254">
        <w:rPr>
          <w:rFonts w:asciiTheme="majorHAnsi" w:hAnsiTheme="majorHAnsi" w:cstheme="majorHAnsi"/>
          <w:lang w:val="pl-PL"/>
        </w:rPr>
        <w:t>dpowiedzialnością</w:t>
      </w:r>
      <w:r w:rsidRPr="0045177A">
        <w:rPr>
          <w:rFonts w:asciiTheme="majorHAnsi" w:hAnsiTheme="majorHAnsi" w:cstheme="majorHAnsi"/>
          <w:lang w:val="pl-PL"/>
        </w:rPr>
        <w:t xml:space="preserve"> w Piotrkowie Trybunalskim, Al</w:t>
      </w:r>
      <w:r w:rsidR="00926254">
        <w:rPr>
          <w:rFonts w:asciiTheme="majorHAnsi" w:hAnsiTheme="majorHAnsi" w:cstheme="majorHAnsi"/>
          <w:lang w:val="pl-PL"/>
        </w:rPr>
        <w:t>eja</w:t>
      </w:r>
      <w:r w:rsidRPr="0045177A">
        <w:rPr>
          <w:rFonts w:asciiTheme="majorHAnsi" w:hAnsiTheme="majorHAnsi" w:cstheme="majorHAnsi"/>
          <w:lang w:val="pl-PL"/>
        </w:rPr>
        <w:t xml:space="preserve"> 3 Maja 31 lub na rachunek bankowy :</w:t>
      </w:r>
      <w:r w:rsidR="00926254">
        <w:rPr>
          <w:rFonts w:asciiTheme="majorHAnsi" w:hAnsiTheme="majorHAnsi" w:cstheme="majorHAnsi"/>
          <w:lang w:val="pl-PL"/>
        </w:rPr>
        <w:t xml:space="preserve"> ………………………………………. .</w:t>
      </w:r>
    </w:p>
    <w:p w14:paraId="5CDEABE4" w14:textId="3DAF289E" w:rsidR="008239C7" w:rsidRPr="0045177A" w:rsidRDefault="008239C7" w:rsidP="001B4D39">
      <w:pPr>
        <w:pStyle w:val="Textbody"/>
        <w:spacing w:line="360" w:lineRule="auto"/>
        <w:ind w:left="1080"/>
        <w:rPr>
          <w:rFonts w:asciiTheme="majorHAnsi" w:hAnsiTheme="majorHAnsi" w:cstheme="majorHAnsi"/>
          <w:lang w:val="pl-PL"/>
        </w:rPr>
      </w:pPr>
      <w:r w:rsidRPr="0045177A">
        <w:rPr>
          <w:rFonts w:asciiTheme="majorHAnsi" w:hAnsiTheme="majorHAnsi" w:cstheme="majorHAnsi"/>
          <w:lang w:val="pl-PL"/>
        </w:rPr>
        <w:t>W razie zwłoki w uiszczaniu należności Wynajmującemu służy prawo naliczenia odsetek ustawowych za opóźnienia.</w:t>
      </w:r>
    </w:p>
    <w:p w14:paraId="6575307A" w14:textId="77777777" w:rsidR="008239C7" w:rsidRPr="0045177A" w:rsidRDefault="008239C7" w:rsidP="001B4D39">
      <w:pPr>
        <w:pStyle w:val="Textbody"/>
        <w:numPr>
          <w:ilvl w:val="0"/>
          <w:numId w:val="42"/>
        </w:numPr>
        <w:spacing w:line="360" w:lineRule="auto"/>
        <w:rPr>
          <w:rFonts w:asciiTheme="majorHAnsi" w:hAnsiTheme="majorHAnsi" w:cstheme="majorHAnsi"/>
          <w:lang w:val="pl-PL"/>
        </w:rPr>
      </w:pPr>
      <w:r w:rsidRPr="0045177A">
        <w:rPr>
          <w:rFonts w:asciiTheme="majorHAnsi" w:hAnsiTheme="majorHAnsi" w:cstheme="majorHAnsi"/>
          <w:lang w:val="pl-PL"/>
        </w:rPr>
        <w:lastRenderedPageBreak/>
        <w:t>Czynsz będzie ulegał corocznie podwyższeniu proporcjonalnie do wskaźnika cen towarów i usług konsumpcyjnych podawanych przez Prezesa Głównego Urzędu Statystycznego za rok poprzedni i obowiązywał będzie od marca każdego bieżącego roku.</w:t>
      </w:r>
    </w:p>
    <w:p w14:paraId="5BD1B2AD" w14:textId="77777777" w:rsidR="008239C7" w:rsidRPr="0045177A" w:rsidRDefault="008239C7" w:rsidP="001B4D39">
      <w:pPr>
        <w:pStyle w:val="Textbody"/>
        <w:spacing w:line="360" w:lineRule="auto"/>
        <w:ind w:left="1080"/>
        <w:rPr>
          <w:rFonts w:asciiTheme="majorHAnsi" w:hAnsiTheme="majorHAnsi" w:cstheme="majorHAnsi"/>
          <w:lang w:val="pl-PL"/>
        </w:rPr>
      </w:pPr>
      <w:r w:rsidRPr="0045177A">
        <w:rPr>
          <w:rFonts w:asciiTheme="majorHAnsi" w:hAnsiTheme="majorHAnsi" w:cstheme="majorHAnsi"/>
          <w:lang w:val="pl-PL"/>
        </w:rPr>
        <w:t>Zmiana stawki czynszu o wskaźnik waloryzacji nie wymaga zmiany umowy w formie aneksu. O zmianie stawki czynszu Najemca zostanie powiadomiony w formie pisemnej.</w:t>
      </w:r>
    </w:p>
    <w:p w14:paraId="16C08871" w14:textId="77777777" w:rsidR="008239C7" w:rsidRPr="0045177A" w:rsidRDefault="008239C7" w:rsidP="001B4D39">
      <w:pPr>
        <w:pStyle w:val="Textbody"/>
        <w:spacing w:line="360" w:lineRule="auto"/>
        <w:ind w:left="360"/>
        <w:rPr>
          <w:rFonts w:asciiTheme="majorHAnsi" w:hAnsiTheme="majorHAnsi" w:cstheme="majorHAnsi"/>
          <w:lang w:val="pl-PL"/>
        </w:rPr>
      </w:pPr>
      <w:r w:rsidRPr="0045177A">
        <w:rPr>
          <w:rFonts w:asciiTheme="majorHAnsi" w:hAnsiTheme="majorHAnsi" w:cstheme="majorHAnsi"/>
          <w:lang w:val="pl-PL"/>
        </w:rPr>
        <w:t>§ 3</w:t>
      </w:r>
    </w:p>
    <w:p w14:paraId="733F189C" w14:textId="77777777" w:rsidR="008239C7" w:rsidRPr="0045177A" w:rsidRDefault="008239C7" w:rsidP="001B4D39">
      <w:pPr>
        <w:pStyle w:val="Textbody"/>
        <w:spacing w:line="360" w:lineRule="auto"/>
        <w:ind w:left="360"/>
        <w:rPr>
          <w:rFonts w:asciiTheme="majorHAnsi" w:hAnsiTheme="majorHAnsi" w:cstheme="majorHAnsi"/>
          <w:lang w:val="pl-PL"/>
        </w:rPr>
      </w:pPr>
      <w:r w:rsidRPr="0045177A">
        <w:rPr>
          <w:rFonts w:asciiTheme="majorHAnsi" w:hAnsiTheme="majorHAnsi" w:cstheme="majorHAnsi"/>
          <w:lang w:val="pl-PL"/>
        </w:rPr>
        <w:t>Najemca zobowiązuje się:</w:t>
      </w:r>
    </w:p>
    <w:p w14:paraId="56A01667" w14:textId="77777777" w:rsidR="008239C7" w:rsidRPr="0045177A" w:rsidRDefault="008239C7" w:rsidP="001B4D39">
      <w:pPr>
        <w:pStyle w:val="Textbody"/>
        <w:numPr>
          <w:ilvl w:val="0"/>
          <w:numId w:val="43"/>
        </w:numPr>
        <w:spacing w:line="360" w:lineRule="auto"/>
        <w:rPr>
          <w:rFonts w:asciiTheme="majorHAnsi" w:hAnsiTheme="majorHAnsi" w:cstheme="majorHAnsi"/>
          <w:lang w:val="pl-PL"/>
        </w:rPr>
      </w:pPr>
      <w:r w:rsidRPr="0045177A">
        <w:rPr>
          <w:rFonts w:asciiTheme="majorHAnsi" w:hAnsiTheme="majorHAnsi" w:cstheme="majorHAnsi"/>
          <w:lang w:val="pl-PL"/>
        </w:rPr>
        <w:t>korzystać z garażu zgodnie z jego przeznaczeniem,</w:t>
      </w:r>
    </w:p>
    <w:p w14:paraId="56883F77" w14:textId="77B52DD2" w:rsidR="008239C7" w:rsidRPr="0045177A" w:rsidRDefault="008239C7" w:rsidP="001B4D39">
      <w:pPr>
        <w:pStyle w:val="Textbody"/>
        <w:numPr>
          <w:ilvl w:val="0"/>
          <w:numId w:val="43"/>
        </w:numPr>
        <w:spacing w:line="360" w:lineRule="auto"/>
        <w:rPr>
          <w:rFonts w:asciiTheme="majorHAnsi" w:hAnsiTheme="majorHAnsi" w:cstheme="majorHAnsi"/>
          <w:lang w:val="pl-PL"/>
        </w:rPr>
      </w:pPr>
      <w:r w:rsidRPr="0045177A">
        <w:rPr>
          <w:rFonts w:asciiTheme="majorHAnsi" w:hAnsiTheme="majorHAnsi" w:cstheme="majorHAnsi"/>
          <w:lang w:val="pl-PL"/>
        </w:rPr>
        <w:t>do przestrzegania regulaminu porządku domowego ustalonego przez Towarzystwo Budownictwa Społecznego Spółka z o</w:t>
      </w:r>
      <w:r w:rsidR="00926254">
        <w:rPr>
          <w:rFonts w:asciiTheme="majorHAnsi" w:hAnsiTheme="majorHAnsi" w:cstheme="majorHAnsi"/>
          <w:lang w:val="pl-PL"/>
        </w:rPr>
        <w:t xml:space="preserve">graniczoną </w:t>
      </w:r>
      <w:r w:rsidRPr="0045177A">
        <w:rPr>
          <w:rFonts w:asciiTheme="majorHAnsi" w:hAnsiTheme="majorHAnsi" w:cstheme="majorHAnsi"/>
          <w:lang w:val="pl-PL"/>
        </w:rPr>
        <w:t>o</w:t>
      </w:r>
      <w:r w:rsidR="00926254">
        <w:rPr>
          <w:rFonts w:asciiTheme="majorHAnsi" w:hAnsiTheme="majorHAnsi" w:cstheme="majorHAnsi"/>
          <w:lang w:val="pl-PL"/>
        </w:rPr>
        <w:t>dpowiedzialnością</w:t>
      </w:r>
      <w:r w:rsidRPr="0045177A">
        <w:rPr>
          <w:rFonts w:asciiTheme="majorHAnsi" w:hAnsiTheme="majorHAnsi" w:cstheme="majorHAnsi"/>
          <w:lang w:val="pl-PL"/>
        </w:rPr>
        <w:t xml:space="preserve"> w Piotrkowie Trybunalskim,</w:t>
      </w:r>
    </w:p>
    <w:p w14:paraId="43F78E19" w14:textId="77777777" w:rsidR="008239C7" w:rsidRPr="0045177A" w:rsidRDefault="008239C7" w:rsidP="001B4D39">
      <w:pPr>
        <w:pStyle w:val="Textbody"/>
        <w:numPr>
          <w:ilvl w:val="0"/>
          <w:numId w:val="43"/>
        </w:numPr>
        <w:spacing w:line="360" w:lineRule="auto"/>
        <w:rPr>
          <w:rFonts w:asciiTheme="majorHAnsi" w:hAnsiTheme="majorHAnsi" w:cstheme="majorHAnsi"/>
          <w:lang w:val="pl-PL"/>
        </w:rPr>
      </w:pPr>
      <w:r w:rsidRPr="0045177A">
        <w:rPr>
          <w:rFonts w:asciiTheme="majorHAnsi" w:hAnsiTheme="majorHAnsi" w:cstheme="majorHAnsi"/>
          <w:lang w:val="pl-PL"/>
        </w:rPr>
        <w:t>nie dokonywać bez zgody Wynajmującego zmian naruszających substancję lokalu budynku,</w:t>
      </w:r>
    </w:p>
    <w:p w14:paraId="0B133512" w14:textId="77777777" w:rsidR="008239C7" w:rsidRPr="0045177A" w:rsidRDefault="008239C7" w:rsidP="001B4D39">
      <w:pPr>
        <w:pStyle w:val="Textbody"/>
        <w:numPr>
          <w:ilvl w:val="0"/>
          <w:numId w:val="43"/>
        </w:numPr>
        <w:spacing w:line="360" w:lineRule="auto"/>
        <w:rPr>
          <w:rFonts w:asciiTheme="majorHAnsi" w:hAnsiTheme="majorHAnsi" w:cstheme="majorHAnsi"/>
          <w:lang w:val="pl-PL"/>
        </w:rPr>
      </w:pPr>
      <w:r w:rsidRPr="0045177A">
        <w:rPr>
          <w:rFonts w:asciiTheme="majorHAnsi" w:hAnsiTheme="majorHAnsi" w:cstheme="majorHAnsi"/>
          <w:lang w:val="pl-PL"/>
        </w:rPr>
        <w:t>powiadomić Wynajmującego o nieposiadaniu pojazdu.</w:t>
      </w:r>
    </w:p>
    <w:p w14:paraId="7AE79ACC" w14:textId="77777777" w:rsidR="008239C7" w:rsidRPr="0045177A" w:rsidRDefault="008239C7" w:rsidP="001B4D39">
      <w:pPr>
        <w:pStyle w:val="Textbody"/>
        <w:spacing w:line="360" w:lineRule="auto"/>
        <w:ind w:left="360"/>
        <w:rPr>
          <w:rFonts w:asciiTheme="majorHAnsi" w:hAnsiTheme="majorHAnsi" w:cstheme="majorHAnsi"/>
          <w:lang w:val="pl-PL"/>
        </w:rPr>
      </w:pPr>
      <w:r w:rsidRPr="0045177A">
        <w:rPr>
          <w:rFonts w:asciiTheme="majorHAnsi" w:hAnsiTheme="majorHAnsi" w:cstheme="majorHAnsi"/>
          <w:lang w:val="pl-PL"/>
        </w:rPr>
        <w:t>§ 4</w:t>
      </w:r>
    </w:p>
    <w:p w14:paraId="222A8B35"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552B36E9"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Kaucję ustala się w wysokości odpowiadającej dwukrotnej miesięcznej kwocie czynszu brutto za garaż określonej w § 2 ust. 1 umowy.</w:t>
      </w:r>
    </w:p>
    <w:p w14:paraId="75E66D7F"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Najemca wpłaca kaucję przed podpisaniem umowy.</w:t>
      </w:r>
    </w:p>
    <w:p w14:paraId="24038DB6"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Kaucja podlega oprocentowaniu wg stopy procentowej obowiązującej w banku prowadzącym rachunek Wynajmującego dla rachunku bieżącego.</w:t>
      </w:r>
    </w:p>
    <w:p w14:paraId="37603A3D"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Wynajmujący dokona zwrotu kaucji po ustaniu stosunku najmu i opróżnieniu garażu przez Najemcę najpóźniej w terminie 30 dni od zwolnienia garażu.</w:t>
      </w:r>
    </w:p>
    <w:p w14:paraId="01A6F5B4" w14:textId="2C04DC20"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 xml:space="preserve">Opuszczającemu garaż Najemcy, Wynajmujący potrąci z kaucji nieuiszczoną przez </w:t>
      </w:r>
      <w:r w:rsidRPr="0045177A">
        <w:rPr>
          <w:rFonts w:asciiTheme="majorHAnsi" w:hAnsiTheme="majorHAnsi" w:cstheme="majorHAnsi"/>
          <w:lang w:val="pl-PL"/>
        </w:rPr>
        <w:lastRenderedPageBreak/>
        <w:t>Najemcę należność Wynajmującego z tytułu najmu garażu, w szczególności nieuiszczony czynsz, odszkodowanie za bezumowne korzystanie z garażu, koszty poniesione za odnowienie garażu i napraw obowiązujących Najemcę (zgodnie z § 7 ust</w:t>
      </w:r>
      <w:r w:rsidR="00926254">
        <w:rPr>
          <w:rFonts w:asciiTheme="majorHAnsi" w:hAnsiTheme="majorHAnsi" w:cstheme="majorHAnsi"/>
          <w:lang w:val="pl-PL"/>
        </w:rPr>
        <w:t>ęp</w:t>
      </w:r>
      <w:r w:rsidRPr="0045177A">
        <w:rPr>
          <w:rFonts w:asciiTheme="majorHAnsi" w:hAnsiTheme="majorHAnsi" w:cstheme="majorHAnsi"/>
          <w:lang w:val="pl-PL"/>
        </w:rPr>
        <w:t xml:space="preserve"> 2. umowy ).</w:t>
      </w:r>
    </w:p>
    <w:p w14:paraId="7D2CAF10" w14:textId="77777777" w:rsidR="008239C7" w:rsidRPr="0045177A" w:rsidRDefault="008239C7" w:rsidP="001B4D39">
      <w:pPr>
        <w:pStyle w:val="Textbody"/>
        <w:numPr>
          <w:ilvl w:val="0"/>
          <w:numId w:val="44"/>
        </w:numPr>
        <w:spacing w:line="360" w:lineRule="auto"/>
        <w:rPr>
          <w:rFonts w:asciiTheme="majorHAnsi" w:hAnsiTheme="majorHAnsi" w:cstheme="majorHAnsi"/>
          <w:lang w:val="pl-PL"/>
        </w:rPr>
      </w:pPr>
      <w:r w:rsidRPr="0045177A">
        <w:rPr>
          <w:rFonts w:asciiTheme="majorHAnsi" w:hAnsiTheme="majorHAnsi" w:cstheme="majorHAnsi"/>
          <w:lang w:val="pl-PL"/>
        </w:rPr>
        <w:t>W czasie trwania najmu Najemca nie może domagać się pokrycia z wpłaconej kaucji jego należności wynikających ze stosunku najmu.</w:t>
      </w:r>
    </w:p>
    <w:p w14:paraId="3644ED41" w14:textId="77777777" w:rsidR="008239C7" w:rsidRPr="0045177A" w:rsidRDefault="008239C7" w:rsidP="001B4D39">
      <w:pPr>
        <w:pStyle w:val="Textbody"/>
        <w:spacing w:line="360" w:lineRule="auto"/>
        <w:ind w:left="360"/>
        <w:rPr>
          <w:rFonts w:asciiTheme="majorHAnsi" w:hAnsiTheme="majorHAnsi" w:cstheme="majorHAnsi"/>
          <w:lang w:val="pl-PL"/>
        </w:rPr>
      </w:pPr>
      <w:r w:rsidRPr="0045177A">
        <w:rPr>
          <w:rFonts w:asciiTheme="majorHAnsi" w:hAnsiTheme="majorHAnsi" w:cstheme="majorHAnsi"/>
          <w:lang w:val="pl-PL"/>
        </w:rPr>
        <w:t>§ 5</w:t>
      </w:r>
    </w:p>
    <w:p w14:paraId="0D4E9FF9" w14:textId="77777777" w:rsidR="008239C7" w:rsidRPr="0045177A" w:rsidRDefault="008239C7" w:rsidP="001B4D39">
      <w:pPr>
        <w:pStyle w:val="Textbody"/>
        <w:numPr>
          <w:ilvl w:val="0"/>
          <w:numId w:val="45"/>
        </w:numPr>
        <w:spacing w:line="360" w:lineRule="auto"/>
        <w:rPr>
          <w:rFonts w:asciiTheme="majorHAnsi" w:hAnsiTheme="majorHAnsi" w:cstheme="majorHAnsi"/>
          <w:lang w:val="pl-PL"/>
        </w:rPr>
      </w:pPr>
      <w:r w:rsidRPr="0045177A">
        <w:rPr>
          <w:rFonts w:asciiTheme="majorHAnsi" w:hAnsiTheme="majorHAnsi" w:cstheme="majorHAnsi"/>
          <w:lang w:val="pl-PL"/>
        </w:rPr>
        <w:t>Umowa niniejsza została zawarta na czas nieoznaczony z mocą obowiązującą od dnia ………………… r. i może być rozwiązana przez każdą ze stron z zachowaniem trzymiesięcznego okresu wypowiedzenia ze skutkiem na koniec miesiąca kalendarzowego.</w:t>
      </w:r>
    </w:p>
    <w:p w14:paraId="1C5BC044" w14:textId="7A4B2AA4" w:rsidR="008239C7" w:rsidRPr="0045177A" w:rsidRDefault="008239C7" w:rsidP="001B4D39">
      <w:pPr>
        <w:pStyle w:val="Textbody"/>
        <w:numPr>
          <w:ilvl w:val="0"/>
          <w:numId w:val="45"/>
        </w:numPr>
        <w:spacing w:line="360" w:lineRule="auto"/>
        <w:rPr>
          <w:rFonts w:asciiTheme="majorHAnsi" w:hAnsiTheme="majorHAnsi" w:cstheme="majorHAnsi"/>
          <w:lang w:val="pl-PL"/>
        </w:rPr>
      </w:pPr>
      <w:r w:rsidRPr="0045177A">
        <w:rPr>
          <w:rFonts w:asciiTheme="majorHAnsi" w:hAnsiTheme="majorHAnsi" w:cstheme="majorHAnsi"/>
          <w:lang w:val="pl-PL"/>
        </w:rPr>
        <w:t>Wynajmujący może jednak rozwiązać umowę najmu i zażądać opróżnienia garażu bez zachowania terminów wypowiedzenia, o których mowa w § 5. ust</w:t>
      </w:r>
      <w:r w:rsidR="00926254">
        <w:rPr>
          <w:rFonts w:asciiTheme="majorHAnsi" w:hAnsiTheme="majorHAnsi" w:cstheme="majorHAnsi"/>
          <w:lang w:val="pl-PL"/>
        </w:rPr>
        <w:t>ęp</w:t>
      </w:r>
      <w:r w:rsidRPr="0045177A">
        <w:rPr>
          <w:rFonts w:asciiTheme="majorHAnsi" w:hAnsiTheme="majorHAnsi" w:cstheme="majorHAnsi"/>
          <w:lang w:val="pl-PL"/>
        </w:rPr>
        <w:t xml:space="preserve"> 1 w przypadku gdy Najemca:</w:t>
      </w:r>
    </w:p>
    <w:p w14:paraId="06EBBC03" w14:textId="77777777" w:rsidR="008239C7" w:rsidRPr="0045177A" w:rsidRDefault="008239C7" w:rsidP="001B4D39">
      <w:pPr>
        <w:pStyle w:val="Textbody"/>
        <w:numPr>
          <w:ilvl w:val="0"/>
          <w:numId w:val="46"/>
        </w:numPr>
        <w:spacing w:line="360" w:lineRule="auto"/>
        <w:rPr>
          <w:rFonts w:asciiTheme="majorHAnsi" w:hAnsiTheme="majorHAnsi" w:cstheme="majorHAnsi"/>
          <w:lang w:val="pl-PL"/>
        </w:rPr>
      </w:pPr>
      <w:r w:rsidRPr="0045177A">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1C986142" w14:textId="77777777" w:rsidR="008239C7" w:rsidRPr="0045177A" w:rsidRDefault="008239C7" w:rsidP="001B4D39">
      <w:pPr>
        <w:pStyle w:val="Textbody"/>
        <w:numPr>
          <w:ilvl w:val="0"/>
          <w:numId w:val="46"/>
        </w:numPr>
        <w:spacing w:line="360" w:lineRule="auto"/>
        <w:rPr>
          <w:rFonts w:asciiTheme="majorHAnsi" w:hAnsiTheme="majorHAnsi" w:cstheme="majorHAnsi"/>
          <w:lang w:val="pl-PL"/>
        </w:rPr>
      </w:pPr>
      <w:r w:rsidRPr="0045177A">
        <w:rPr>
          <w:rFonts w:asciiTheme="majorHAnsi" w:hAnsiTheme="majorHAnsi" w:cstheme="majorHAnsi"/>
          <w:lang w:val="pl-PL"/>
        </w:rPr>
        <w:t>przestał być posiadaczem samochodu,</w:t>
      </w:r>
    </w:p>
    <w:p w14:paraId="1CD7F439" w14:textId="77777777" w:rsidR="008239C7" w:rsidRPr="0045177A" w:rsidRDefault="008239C7" w:rsidP="001B4D39">
      <w:pPr>
        <w:pStyle w:val="Textbody"/>
        <w:numPr>
          <w:ilvl w:val="0"/>
          <w:numId w:val="46"/>
        </w:numPr>
        <w:spacing w:line="360" w:lineRule="auto"/>
        <w:rPr>
          <w:rFonts w:asciiTheme="majorHAnsi" w:hAnsiTheme="majorHAnsi" w:cstheme="majorHAnsi"/>
          <w:lang w:val="pl-PL"/>
        </w:rPr>
      </w:pPr>
      <w:r w:rsidRPr="0045177A">
        <w:rPr>
          <w:rFonts w:asciiTheme="majorHAnsi" w:hAnsiTheme="majorHAnsi" w:cstheme="majorHAnsi"/>
          <w:lang w:val="pl-PL"/>
        </w:rPr>
        <w:t>podnajmuje bez zgody Wynajmującego lub oddaje garaż w bezpłatne użytkowanie osobie trzeciej,</w:t>
      </w:r>
    </w:p>
    <w:p w14:paraId="23C100FB" w14:textId="77777777" w:rsidR="008239C7" w:rsidRPr="0045177A" w:rsidRDefault="008239C7" w:rsidP="001B4D39">
      <w:pPr>
        <w:pStyle w:val="Textbody"/>
        <w:numPr>
          <w:ilvl w:val="0"/>
          <w:numId w:val="46"/>
        </w:numPr>
        <w:spacing w:line="360" w:lineRule="auto"/>
        <w:rPr>
          <w:rFonts w:asciiTheme="majorHAnsi" w:hAnsiTheme="majorHAnsi" w:cstheme="majorHAnsi"/>
          <w:lang w:val="pl-PL"/>
        </w:rPr>
      </w:pPr>
      <w:r w:rsidRPr="0045177A">
        <w:rPr>
          <w:rFonts w:asciiTheme="majorHAnsi" w:hAnsiTheme="majorHAnsi" w:cstheme="majorHAnsi"/>
          <w:lang w:val="pl-PL"/>
        </w:rPr>
        <w:t>wykracza w sposób rażący przeciw obowiązującemu porządkowi domowemu w zakresie porządku i czystości i zasadom współżycia społecznego,</w:t>
      </w:r>
    </w:p>
    <w:p w14:paraId="3E4F6198" w14:textId="77777777" w:rsidR="008239C7" w:rsidRPr="0045177A" w:rsidRDefault="008239C7" w:rsidP="001B4D39">
      <w:pPr>
        <w:pStyle w:val="Textbody"/>
        <w:numPr>
          <w:ilvl w:val="0"/>
          <w:numId w:val="46"/>
        </w:numPr>
        <w:spacing w:line="360" w:lineRule="auto"/>
        <w:rPr>
          <w:rFonts w:asciiTheme="majorHAnsi" w:hAnsiTheme="majorHAnsi" w:cstheme="majorHAnsi"/>
          <w:lang w:val="pl-PL"/>
        </w:rPr>
      </w:pPr>
      <w:r w:rsidRPr="0045177A">
        <w:rPr>
          <w:rFonts w:asciiTheme="majorHAnsi" w:hAnsiTheme="majorHAnsi" w:cstheme="majorHAnsi"/>
          <w:lang w:val="pl-PL"/>
        </w:rPr>
        <w:t>zalega z zapłatą czynszu co najmniej za dwa miesiące.</w:t>
      </w:r>
    </w:p>
    <w:p w14:paraId="065FD7D8" w14:textId="77777777" w:rsidR="008239C7" w:rsidRPr="0045177A" w:rsidRDefault="008239C7" w:rsidP="001B4D39">
      <w:pPr>
        <w:pStyle w:val="Textbody"/>
        <w:numPr>
          <w:ilvl w:val="0"/>
          <w:numId w:val="45"/>
        </w:numPr>
        <w:spacing w:line="360" w:lineRule="auto"/>
        <w:rPr>
          <w:rFonts w:asciiTheme="majorHAnsi" w:hAnsiTheme="majorHAnsi" w:cstheme="majorHAnsi"/>
          <w:lang w:val="pl-PL"/>
        </w:rPr>
      </w:pPr>
      <w:r w:rsidRPr="0045177A">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25E821DB" w14:textId="77777777" w:rsidR="008239C7" w:rsidRPr="0045177A" w:rsidRDefault="008239C7" w:rsidP="001B4D39">
      <w:pPr>
        <w:pStyle w:val="Textbody"/>
        <w:numPr>
          <w:ilvl w:val="0"/>
          <w:numId w:val="45"/>
        </w:numPr>
        <w:spacing w:line="360" w:lineRule="auto"/>
        <w:rPr>
          <w:rFonts w:asciiTheme="majorHAnsi" w:hAnsiTheme="majorHAnsi" w:cstheme="majorHAnsi"/>
          <w:lang w:val="pl-PL"/>
        </w:rPr>
      </w:pPr>
      <w:r w:rsidRPr="0045177A">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w:t>
      </w:r>
      <w:r w:rsidRPr="0045177A">
        <w:rPr>
          <w:rFonts w:asciiTheme="majorHAnsi" w:eastAsia="Times New Roman" w:hAnsiTheme="majorHAnsi" w:cstheme="majorHAnsi"/>
          <w:lang w:val="pl-PL" w:bidi="ar-SA"/>
        </w:rPr>
        <w:lastRenderedPageBreak/>
        <w:t>dnia faktycznego opróżnienia garażu w wysokości jednomiesięcznego dotychczasowego czynszu.</w:t>
      </w:r>
    </w:p>
    <w:p w14:paraId="5567A4BA" w14:textId="77777777" w:rsidR="008239C7" w:rsidRPr="0045177A" w:rsidRDefault="008239C7" w:rsidP="001B4D39">
      <w:pPr>
        <w:pStyle w:val="Standard"/>
        <w:tabs>
          <w:tab w:val="left" w:pos="220"/>
          <w:tab w:val="left" w:pos="260"/>
          <w:tab w:val="left" w:pos="320"/>
          <w:tab w:val="left" w:pos="540"/>
        </w:tabs>
        <w:spacing w:line="360" w:lineRule="auto"/>
        <w:rPr>
          <w:rFonts w:asciiTheme="majorHAnsi" w:hAnsiTheme="majorHAnsi" w:cstheme="majorHAnsi"/>
          <w:lang w:val="pl-PL"/>
        </w:rPr>
      </w:pPr>
      <w:r w:rsidRPr="0045177A">
        <w:rPr>
          <w:rFonts w:asciiTheme="majorHAnsi" w:hAnsiTheme="majorHAnsi" w:cstheme="majorHAnsi"/>
          <w:lang w:val="pl-PL"/>
        </w:rPr>
        <w:t>§ 6</w:t>
      </w:r>
    </w:p>
    <w:p w14:paraId="04274911"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Najemca nie jest uprawniony do oddania garażu w podnajem i do przelania swoich uprawnień do garażu na rzecz osób trzecich.</w:t>
      </w:r>
    </w:p>
    <w:p w14:paraId="722ACE51"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7</w:t>
      </w:r>
    </w:p>
    <w:p w14:paraId="6F39DBA7" w14:textId="563EAC98" w:rsidR="008239C7" w:rsidRPr="0045177A" w:rsidRDefault="008239C7" w:rsidP="001B4D39">
      <w:pPr>
        <w:pStyle w:val="Textbody"/>
        <w:numPr>
          <w:ilvl w:val="0"/>
          <w:numId w:val="47"/>
        </w:numPr>
        <w:spacing w:line="360" w:lineRule="auto"/>
        <w:rPr>
          <w:rFonts w:asciiTheme="majorHAnsi" w:hAnsiTheme="majorHAnsi" w:cstheme="majorHAnsi"/>
          <w:lang w:val="pl-PL"/>
        </w:rPr>
      </w:pPr>
      <w:r w:rsidRPr="0045177A">
        <w:rPr>
          <w:rFonts w:asciiTheme="majorHAnsi" w:hAnsiTheme="majorHAnsi" w:cstheme="majorHAnsi"/>
          <w:lang w:val="pl-PL"/>
        </w:rPr>
        <w:t>Integralną część umowy stanowi Załącznik N</w:t>
      </w:r>
      <w:r w:rsidR="00827F57">
        <w:rPr>
          <w:rFonts w:asciiTheme="majorHAnsi" w:hAnsiTheme="majorHAnsi" w:cstheme="majorHAnsi"/>
          <w:lang w:val="pl-PL"/>
        </w:rPr>
        <w:t>ume</w:t>
      </w:r>
      <w:r w:rsidRPr="0045177A">
        <w:rPr>
          <w:rFonts w:asciiTheme="majorHAnsi" w:hAnsiTheme="majorHAnsi" w:cstheme="majorHAnsi"/>
          <w:lang w:val="pl-PL"/>
        </w:rPr>
        <w:t>r 1.</w:t>
      </w:r>
    </w:p>
    <w:p w14:paraId="19AC9AF8" w14:textId="7B69FF0C" w:rsidR="008239C7" w:rsidRPr="0045177A" w:rsidRDefault="008239C7" w:rsidP="001B4D39">
      <w:pPr>
        <w:pStyle w:val="Textbody"/>
        <w:numPr>
          <w:ilvl w:val="0"/>
          <w:numId w:val="47"/>
        </w:numPr>
        <w:spacing w:line="360" w:lineRule="auto"/>
        <w:rPr>
          <w:rFonts w:asciiTheme="majorHAnsi" w:hAnsiTheme="majorHAnsi" w:cstheme="majorHAnsi"/>
          <w:lang w:val="pl-PL"/>
        </w:rPr>
      </w:pPr>
      <w:r w:rsidRPr="0045177A">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sidR="00827F57">
        <w:rPr>
          <w:rFonts w:asciiTheme="majorHAnsi" w:hAnsiTheme="majorHAnsi" w:cstheme="majorHAnsi"/>
          <w:lang w:val="pl-PL"/>
        </w:rPr>
        <w:t xml:space="preserve"> </w:t>
      </w:r>
      <w:r w:rsidRPr="0045177A">
        <w:rPr>
          <w:rFonts w:asciiTheme="majorHAnsi" w:hAnsiTheme="majorHAnsi" w:cstheme="majorHAnsi"/>
          <w:lang w:val="pl-PL"/>
        </w:rPr>
        <w:t>t</w:t>
      </w:r>
      <w:r w:rsidR="00827F57">
        <w:rPr>
          <w:rFonts w:asciiTheme="majorHAnsi" w:hAnsiTheme="majorHAnsi" w:cstheme="majorHAnsi"/>
          <w:lang w:val="pl-PL"/>
        </w:rPr>
        <w:t xml:space="preserve">ym </w:t>
      </w:r>
      <w:r w:rsidRPr="0045177A">
        <w:rPr>
          <w:rFonts w:asciiTheme="majorHAnsi" w:hAnsiTheme="majorHAnsi" w:cstheme="majorHAnsi"/>
          <w:lang w:val="pl-PL"/>
        </w:rPr>
        <w:t>p</w:t>
      </w:r>
      <w:r w:rsidR="00827F57">
        <w:rPr>
          <w:rFonts w:asciiTheme="majorHAnsi" w:hAnsiTheme="majorHAnsi" w:cstheme="majorHAnsi"/>
          <w:lang w:val="pl-PL"/>
        </w:rPr>
        <w:t>odobne</w:t>
      </w:r>
      <w:r w:rsidRPr="0045177A">
        <w:rPr>
          <w:rFonts w:asciiTheme="majorHAnsi" w:hAnsiTheme="majorHAnsi" w:cstheme="majorHAnsi"/>
          <w:lang w:val="pl-PL"/>
        </w:rPr>
        <w:t>.</w:t>
      </w:r>
    </w:p>
    <w:p w14:paraId="0DC1D4F8"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8</w:t>
      </w:r>
    </w:p>
    <w:p w14:paraId="6013DC66"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74FB18A2"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9</w:t>
      </w:r>
    </w:p>
    <w:p w14:paraId="5FECE80D"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xml:space="preserve">Wszelkie zmiany warunków niniejszej umowy wymagają formy pisemnej. </w:t>
      </w:r>
    </w:p>
    <w:p w14:paraId="1E8F1577"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Wyjątek stanowią zmiany w wysokości czynszu, o którym mowa w § 2.</w:t>
      </w:r>
    </w:p>
    <w:p w14:paraId="7237286E"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10</w:t>
      </w:r>
    </w:p>
    <w:p w14:paraId="4916F8A0" w14:textId="2C6A611A" w:rsidR="008239C7" w:rsidRPr="0045177A" w:rsidRDefault="008239C7" w:rsidP="001B4D39">
      <w:pPr>
        <w:pStyle w:val="Textbody"/>
        <w:numPr>
          <w:ilvl w:val="0"/>
          <w:numId w:val="48"/>
        </w:numPr>
        <w:spacing w:line="360" w:lineRule="auto"/>
        <w:rPr>
          <w:rFonts w:asciiTheme="majorHAnsi" w:hAnsiTheme="majorHAnsi" w:cstheme="majorHAnsi"/>
          <w:lang w:val="pl-PL"/>
        </w:rPr>
      </w:pPr>
      <w:r w:rsidRPr="0045177A">
        <w:rPr>
          <w:rFonts w:asciiTheme="majorHAnsi" w:hAnsiTheme="majorHAnsi" w:cstheme="majorHAnsi"/>
          <w:lang w:val="pl-PL"/>
        </w:rPr>
        <w:t>Wszelkie sprawy, których nie reguluje niniejsza umowa będą rozstrzygane w oparciu o przepisy Kodeksu ywilnego.</w:t>
      </w:r>
    </w:p>
    <w:p w14:paraId="114CE4ED" w14:textId="77777777" w:rsidR="008239C7" w:rsidRPr="0045177A" w:rsidRDefault="008239C7" w:rsidP="001B4D39">
      <w:pPr>
        <w:pStyle w:val="Textbody"/>
        <w:numPr>
          <w:ilvl w:val="0"/>
          <w:numId w:val="48"/>
        </w:numPr>
        <w:spacing w:line="360" w:lineRule="auto"/>
        <w:rPr>
          <w:rFonts w:asciiTheme="majorHAnsi" w:hAnsiTheme="majorHAnsi" w:cstheme="majorHAnsi"/>
          <w:lang w:val="pl-PL"/>
        </w:rPr>
      </w:pPr>
      <w:r w:rsidRPr="0045177A">
        <w:rPr>
          <w:rFonts w:asciiTheme="majorHAnsi" w:hAnsiTheme="majorHAnsi" w:cstheme="majorHAnsi"/>
          <w:lang w:val="pl-PL"/>
        </w:rPr>
        <w:t>Spory wynikłe z niniejszej umowy rozstrzygane będą przez Sąd właściwej miejscowości ze względu na siedzibę Wynajmującego.</w:t>
      </w:r>
    </w:p>
    <w:p w14:paraId="4DF7008F"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 11</w:t>
      </w:r>
    </w:p>
    <w:p w14:paraId="17DD4B16"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Umowa została spisana w trzech jednobrzmiących egzemplarzach na prawach oryginału każdy, z których jeden otrzymuje Najemca, a dwa egzemplarze Wynajmujący.</w:t>
      </w:r>
    </w:p>
    <w:p w14:paraId="1F965C5E" w14:textId="77777777" w:rsidR="008239C7" w:rsidRPr="0045177A" w:rsidRDefault="008239C7" w:rsidP="001B4D39">
      <w:pPr>
        <w:pStyle w:val="Textbody"/>
        <w:spacing w:line="360" w:lineRule="auto"/>
        <w:rPr>
          <w:rFonts w:asciiTheme="majorHAnsi" w:hAnsiTheme="majorHAnsi" w:cstheme="majorHAnsi"/>
          <w:lang w:val="pl-PL"/>
        </w:rPr>
      </w:pPr>
      <w:r w:rsidRPr="0045177A">
        <w:rPr>
          <w:rFonts w:asciiTheme="majorHAnsi" w:hAnsiTheme="majorHAnsi" w:cstheme="majorHAnsi"/>
          <w:lang w:val="pl-PL"/>
        </w:rPr>
        <w:t>WYNAJMUJĄCY :</w:t>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r>
      <w:r w:rsidRPr="0045177A">
        <w:rPr>
          <w:rFonts w:asciiTheme="majorHAnsi" w:hAnsiTheme="majorHAnsi" w:cstheme="majorHAnsi"/>
          <w:lang w:val="pl-PL"/>
        </w:rPr>
        <w:tab/>
        <w:t xml:space="preserve">NAJEMCA </w:t>
      </w:r>
    </w:p>
    <w:p w14:paraId="6B059147" w14:textId="41ECD68A" w:rsidR="00827F57" w:rsidRPr="00182338" w:rsidRDefault="00827F57" w:rsidP="00182338">
      <w:pPr>
        <w:pStyle w:val="Nagwek2"/>
        <w:spacing w:before="14040"/>
        <w:rPr>
          <w:b/>
          <w:bCs/>
          <w:color w:val="auto"/>
        </w:rPr>
      </w:pPr>
      <w:r w:rsidRPr="00182338">
        <w:rPr>
          <w:b/>
          <w:bCs/>
          <w:color w:val="auto"/>
        </w:rPr>
        <w:lastRenderedPageBreak/>
        <w:t>Załącznik Nr 1 do umowy najmu garażu zawartej w dniu............................................... r.</w:t>
      </w:r>
    </w:p>
    <w:p w14:paraId="4FA337E5" w14:textId="4C4FA465" w:rsidR="00827F57" w:rsidRPr="00BB7CA8" w:rsidRDefault="00827F57" w:rsidP="00827F57">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w:t>
      </w:r>
      <w:r w:rsidR="00C512FC">
        <w:rPr>
          <w:rFonts w:asciiTheme="majorHAnsi" w:hAnsiTheme="majorHAnsi" w:cstheme="majorHAnsi"/>
          <w:lang w:val="pl-PL"/>
        </w:rPr>
        <w:t>ia</w:t>
      </w:r>
      <w:r w:rsidRPr="00BB7CA8">
        <w:rPr>
          <w:rFonts w:asciiTheme="majorHAnsi" w:hAnsiTheme="majorHAnsi" w:cstheme="majorHAnsi"/>
          <w:lang w:val="pl-PL"/>
        </w:rPr>
        <w:t xml:space="preserve"> ............................................. r.</w:t>
      </w:r>
    </w:p>
    <w:p w14:paraId="43A423A2"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0AF7D6B8"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0F514A7"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35263345"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589A76D"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5CE8AD67"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5513A15" w14:textId="77777777" w:rsidR="00827F57" w:rsidRPr="00BB7CA8" w:rsidRDefault="00827F57" w:rsidP="00827F57">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782E2685" w14:textId="77777777" w:rsidR="00827F57" w:rsidRPr="00BB7CA8" w:rsidRDefault="00827F57" w:rsidP="00827F57">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1D88B5ED" w14:textId="30AFC24D" w:rsidR="00827F57" w:rsidRPr="00BB7CA8" w:rsidRDefault="00827F57" w:rsidP="00827F57">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Zobowiązuję się do wykonania wszelkich robót remontowych niezbędnych do przygotowania garażu przy ulicy………………………………… o powierzchni ………………..m2 do stanu umożliwiającego korzystanie z garażu, we własnym zakresie i na koszt własny bez żądania zwrotu poniesionych nakładów</w:t>
      </w:r>
      <w:r w:rsidR="00C512FC">
        <w:rPr>
          <w:rFonts w:asciiTheme="majorHAnsi" w:hAnsiTheme="majorHAnsi" w:cstheme="majorHAnsi"/>
          <w:lang w:val="pl-PL"/>
        </w:rPr>
        <w:t xml:space="preserve"> </w:t>
      </w:r>
      <w:r w:rsidRPr="00BB7CA8">
        <w:rPr>
          <w:rFonts w:asciiTheme="majorHAnsi" w:hAnsiTheme="majorHAnsi" w:cstheme="majorHAnsi"/>
          <w:lang w:val="pl-PL"/>
        </w:rPr>
        <w:t>na ten cel w trakcie trwania najmu jak i po jego zakończeniu, w szczególności:</w:t>
      </w:r>
    </w:p>
    <w:p w14:paraId="20B81772" w14:textId="77777777" w:rsidR="00827F57" w:rsidRPr="00BB7CA8" w:rsidRDefault="00827F57" w:rsidP="00827F57">
      <w:pPr>
        <w:pStyle w:val="Textbody"/>
        <w:numPr>
          <w:ilvl w:val="0"/>
          <w:numId w:val="49"/>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1683BCB" w14:textId="77777777" w:rsidR="00827F57" w:rsidRPr="00BB7CA8" w:rsidRDefault="00827F57" w:rsidP="00827F57">
      <w:pPr>
        <w:pStyle w:val="Textbody"/>
        <w:numPr>
          <w:ilvl w:val="0"/>
          <w:numId w:val="49"/>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6CAAA3F" w14:textId="77777777" w:rsidR="00827F57" w:rsidRPr="00BB7CA8" w:rsidRDefault="00827F57" w:rsidP="00827F57">
      <w:pPr>
        <w:pStyle w:val="Textbody"/>
        <w:numPr>
          <w:ilvl w:val="0"/>
          <w:numId w:val="49"/>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7F20203" w14:textId="77777777" w:rsidR="00827F57" w:rsidRPr="00BB7CA8" w:rsidRDefault="00827F57" w:rsidP="00827F57">
      <w:pPr>
        <w:pStyle w:val="Textbody"/>
        <w:numPr>
          <w:ilvl w:val="0"/>
          <w:numId w:val="49"/>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A43FFBD" w14:textId="77777777" w:rsidR="00827F57" w:rsidRPr="00BB7CA8" w:rsidRDefault="00827F57" w:rsidP="00827F57">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DB6B68D" w14:textId="77777777" w:rsidR="00827F57" w:rsidRPr="00BB7CA8" w:rsidRDefault="00827F57" w:rsidP="00C512FC">
      <w:pPr>
        <w:pStyle w:val="Textbody"/>
        <w:spacing w:before="100" w:beforeAutospacing="1"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2697A513" w14:textId="178A1E0D" w:rsidR="003D143F" w:rsidRPr="00182338" w:rsidRDefault="00F41235" w:rsidP="00182338">
      <w:pPr>
        <w:pStyle w:val="Nagwek2"/>
        <w:spacing w:before="4680" w:line="360" w:lineRule="auto"/>
        <w:rPr>
          <w:rFonts w:cstheme="majorHAnsi"/>
          <w:b/>
          <w:bCs/>
          <w:color w:val="auto"/>
          <w:sz w:val="24"/>
          <w:szCs w:val="24"/>
        </w:rPr>
      </w:pPr>
      <w:r w:rsidRPr="00182338">
        <w:rPr>
          <w:rStyle w:val="Nagwek2Znak"/>
          <w:rFonts w:cstheme="majorHAnsi"/>
          <w:b/>
          <w:bCs/>
          <w:color w:val="auto"/>
          <w:sz w:val="24"/>
          <w:szCs w:val="24"/>
        </w:rPr>
        <w:lastRenderedPageBreak/>
        <w:t>Oświadczenie z dnia</w:t>
      </w:r>
      <w:r w:rsidR="003D143F" w:rsidRPr="00182338">
        <w:rPr>
          <w:rFonts w:cstheme="majorHAnsi"/>
          <w:b/>
          <w:bCs/>
          <w:color w:val="auto"/>
          <w:sz w:val="24"/>
          <w:szCs w:val="24"/>
        </w:rPr>
        <w:t xml:space="preserve"> </w:t>
      </w:r>
      <w:r w:rsidRPr="00182338">
        <w:rPr>
          <w:rFonts w:cstheme="majorHAnsi"/>
          <w:b/>
          <w:bCs/>
          <w:color w:val="auto"/>
          <w:sz w:val="24"/>
          <w:szCs w:val="24"/>
        </w:rPr>
        <w:t>………………………………. roku.</w:t>
      </w:r>
    </w:p>
    <w:p w14:paraId="22A4A159" w14:textId="77777777"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4F16750"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w:t>
      </w:r>
      <w:r w:rsidR="00725DE6">
        <w:rPr>
          <w:rFonts w:asciiTheme="majorHAnsi" w:hAnsiTheme="majorHAnsi" w:cstheme="majorHAnsi"/>
          <w:sz w:val="24"/>
          <w:szCs w:val="24"/>
        </w:rPr>
        <w:t>użytkowania</w:t>
      </w:r>
      <w:r w:rsidRPr="003D143F">
        <w:rPr>
          <w:rFonts w:asciiTheme="majorHAnsi" w:hAnsiTheme="majorHAnsi" w:cstheme="majorHAnsi"/>
          <w:sz w:val="24"/>
          <w:szCs w:val="24"/>
        </w:rPr>
        <w:t xml:space="preserve"> </w:t>
      </w:r>
      <w:r w:rsidR="00725DE6">
        <w:rPr>
          <w:rFonts w:asciiTheme="majorHAnsi" w:hAnsiTheme="majorHAnsi" w:cstheme="majorHAnsi"/>
          <w:sz w:val="24"/>
          <w:szCs w:val="24"/>
        </w:rPr>
        <w:t>garażu</w:t>
      </w:r>
      <w:r w:rsidRPr="003D143F">
        <w:rPr>
          <w:rFonts w:asciiTheme="majorHAnsi" w:hAnsiTheme="majorHAnsi" w:cstheme="majorHAnsi"/>
          <w:sz w:val="24"/>
          <w:szCs w:val="24"/>
        </w:rPr>
        <w:t xml:space="preserve"> przy ulicy </w:t>
      </w:r>
      <w:r w:rsidR="00725DE6">
        <w:rPr>
          <w:rFonts w:asciiTheme="majorHAnsi" w:hAnsiTheme="majorHAnsi" w:cstheme="majorHAnsi"/>
          <w:sz w:val="24"/>
          <w:szCs w:val="24"/>
        </w:rPr>
        <w:t>Sulejowskiej 35</w:t>
      </w:r>
      <w:r w:rsidRPr="003D143F">
        <w:rPr>
          <w:rFonts w:asciiTheme="majorHAnsi" w:hAnsiTheme="majorHAnsi" w:cstheme="majorHAnsi"/>
          <w:sz w:val="24"/>
          <w:szCs w:val="24"/>
        </w:rPr>
        <w:t xml:space="preserve"> o powierzchni </w:t>
      </w:r>
      <w:r w:rsidR="00725DE6">
        <w:rPr>
          <w:rFonts w:asciiTheme="majorHAnsi" w:hAnsiTheme="majorHAnsi" w:cstheme="majorHAnsi"/>
          <w:sz w:val="24"/>
          <w:szCs w:val="24"/>
        </w:rPr>
        <w:t>16,53</w:t>
      </w:r>
      <w:r w:rsidRPr="003D143F">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B096031" w14:textId="3000F060" w:rsidR="003D143F" w:rsidRPr="005644AA" w:rsidRDefault="00725DE6" w:rsidP="0018233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docieplenia ścian z płyt WPS</w:t>
      </w:r>
      <w:r w:rsidR="00A9620E" w:rsidRPr="005644AA">
        <w:rPr>
          <w:rFonts w:asciiTheme="majorHAnsi" w:hAnsiTheme="majorHAnsi" w:cstheme="majorHAnsi"/>
          <w:sz w:val="24"/>
          <w:szCs w:val="24"/>
        </w:rPr>
        <w:t>,</w:t>
      </w:r>
    </w:p>
    <w:p w14:paraId="00EA85B5" w14:textId="4CF04D07" w:rsidR="00682D80" w:rsidRDefault="00FA5166" w:rsidP="0018233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i konserwacja metalowych drzwi garażowych</w:t>
      </w:r>
      <w:r w:rsidR="00682D80">
        <w:rPr>
          <w:rFonts w:asciiTheme="majorHAnsi" w:hAnsiTheme="majorHAnsi" w:cstheme="majorHAnsi"/>
          <w:sz w:val="24"/>
          <w:szCs w:val="24"/>
        </w:rPr>
        <w:t>,</w:t>
      </w:r>
    </w:p>
    <w:p w14:paraId="32A0667F" w14:textId="6B6E4167" w:rsidR="00682D80" w:rsidRDefault="00FA5166" w:rsidP="0018233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posadzki betonowej</w:t>
      </w:r>
      <w:r w:rsidR="00682D80">
        <w:rPr>
          <w:rFonts w:asciiTheme="majorHAnsi" w:hAnsiTheme="majorHAnsi" w:cstheme="majorHAnsi"/>
          <w:sz w:val="24"/>
          <w:szCs w:val="24"/>
        </w:rPr>
        <w:t>,</w:t>
      </w:r>
    </w:p>
    <w:p w14:paraId="210C2BA8" w14:textId="7E723D91" w:rsidR="003D143F" w:rsidRPr="00FA5166" w:rsidRDefault="00FA5166" w:rsidP="0018233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pokrycia dachu z papy</w:t>
      </w:r>
      <w:r w:rsidR="00682D80">
        <w:rPr>
          <w:rFonts w:asciiTheme="majorHAnsi" w:hAnsiTheme="majorHAnsi" w:cstheme="majorHAnsi"/>
          <w:sz w:val="24"/>
          <w:szCs w:val="24"/>
        </w:rPr>
        <w:t>,</w:t>
      </w:r>
    </w:p>
    <w:p w14:paraId="6AF3A1D2" w14:textId="77777777" w:rsidR="003D143F" w:rsidRPr="003D143F" w:rsidRDefault="003D143F" w:rsidP="0018233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182338">
      <w:pPr>
        <w:spacing w:after="5040"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182338" w:rsidRDefault="00F41235" w:rsidP="00182338">
      <w:pPr>
        <w:pStyle w:val="Nagwek2"/>
        <w:spacing w:after="100" w:afterAutospacing="1"/>
        <w:rPr>
          <w:rFonts w:cstheme="majorHAnsi"/>
          <w:b/>
          <w:bCs/>
          <w:color w:val="auto"/>
          <w:sz w:val="24"/>
          <w:szCs w:val="24"/>
        </w:rPr>
      </w:pPr>
      <w:r w:rsidRPr="00182338">
        <w:rPr>
          <w:rFonts w:cstheme="majorHAnsi"/>
          <w:b/>
          <w:bCs/>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E8C9AB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sidR="00FA5166">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2D48DC">
        <w:rPr>
          <w:rFonts w:asciiTheme="majorHAnsi" w:hAnsiTheme="majorHAnsi" w:cstheme="majorHAnsi"/>
          <w:sz w:val="24"/>
          <w:szCs w:val="24"/>
        </w:rPr>
        <w:t>Sulejowskiej 35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D48DC">
        <w:rPr>
          <w:rFonts w:asciiTheme="majorHAnsi" w:hAnsiTheme="majorHAnsi" w:cstheme="majorHAnsi"/>
          <w:sz w:val="24"/>
          <w:szCs w:val="24"/>
        </w:rPr>
        <w:t>16,53</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2206D4"/>
    <w:multiLevelType w:val="hybridMultilevel"/>
    <w:tmpl w:val="5B9C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2"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3"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9118D"/>
    <w:multiLevelType w:val="hybridMultilevel"/>
    <w:tmpl w:val="0DF49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6"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E8141C"/>
    <w:multiLevelType w:val="hybridMultilevel"/>
    <w:tmpl w:val="3E8C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7"/>
  </w:num>
  <w:num w:numId="3">
    <w:abstractNumId w:val="13"/>
  </w:num>
  <w:num w:numId="4">
    <w:abstractNumId w:val="20"/>
  </w:num>
  <w:num w:numId="5">
    <w:abstractNumId w:val="24"/>
  </w:num>
  <w:num w:numId="6">
    <w:abstractNumId w:val="4"/>
  </w:num>
  <w:num w:numId="7">
    <w:abstractNumId w:val="14"/>
  </w:num>
  <w:num w:numId="8">
    <w:abstractNumId w:val="32"/>
  </w:num>
  <w:num w:numId="9">
    <w:abstractNumId w:val="29"/>
  </w:num>
  <w:num w:numId="10">
    <w:abstractNumId w:val="35"/>
  </w:num>
  <w:num w:numId="11">
    <w:abstractNumId w:val="3"/>
  </w:num>
  <w:num w:numId="12">
    <w:abstractNumId w:val="46"/>
  </w:num>
  <w:num w:numId="13">
    <w:abstractNumId w:val="19"/>
  </w:num>
  <w:num w:numId="14">
    <w:abstractNumId w:val="21"/>
  </w:num>
  <w:num w:numId="15">
    <w:abstractNumId w:val="17"/>
  </w:num>
  <w:num w:numId="16">
    <w:abstractNumId w:val="2"/>
  </w:num>
  <w:num w:numId="17">
    <w:abstractNumId w:val="40"/>
  </w:num>
  <w:num w:numId="18">
    <w:abstractNumId w:val="23"/>
  </w:num>
  <w:num w:numId="19">
    <w:abstractNumId w:val="43"/>
  </w:num>
  <w:num w:numId="20">
    <w:abstractNumId w:val="28"/>
  </w:num>
  <w:num w:numId="21">
    <w:abstractNumId w:val="22"/>
  </w:num>
  <w:num w:numId="22">
    <w:abstractNumId w:val="47"/>
  </w:num>
  <w:num w:numId="23">
    <w:abstractNumId w:val="5"/>
  </w:num>
  <w:num w:numId="24">
    <w:abstractNumId w:val="31"/>
  </w:num>
  <w:num w:numId="25">
    <w:abstractNumId w:val="30"/>
  </w:num>
  <w:num w:numId="26">
    <w:abstractNumId w:val="7"/>
  </w:num>
  <w:num w:numId="27">
    <w:abstractNumId w:val="33"/>
  </w:num>
  <w:num w:numId="28">
    <w:abstractNumId w:val="48"/>
  </w:num>
  <w:num w:numId="29">
    <w:abstractNumId w:val="11"/>
  </w:num>
  <w:num w:numId="30">
    <w:abstractNumId w:val="9"/>
  </w:num>
  <w:num w:numId="31">
    <w:abstractNumId w:val="25"/>
  </w:num>
  <w:num w:numId="32">
    <w:abstractNumId w:val="44"/>
  </w:num>
  <w:num w:numId="33">
    <w:abstractNumId w:val="39"/>
  </w:num>
  <w:num w:numId="34">
    <w:abstractNumId w:val="16"/>
  </w:num>
  <w:num w:numId="35">
    <w:abstractNumId w:val="6"/>
  </w:num>
  <w:num w:numId="36">
    <w:abstractNumId w:val="37"/>
  </w:num>
  <w:num w:numId="37">
    <w:abstractNumId w:val="8"/>
  </w:num>
  <w:num w:numId="38">
    <w:abstractNumId w:val="36"/>
  </w:num>
  <w:num w:numId="39">
    <w:abstractNumId w:val="38"/>
  </w:num>
  <w:num w:numId="40">
    <w:abstractNumId w:val="18"/>
  </w:num>
  <w:num w:numId="41">
    <w:abstractNumId w:val="1"/>
  </w:num>
  <w:num w:numId="42">
    <w:abstractNumId w:val="0"/>
  </w:num>
  <w:num w:numId="43">
    <w:abstractNumId w:val="10"/>
  </w:num>
  <w:num w:numId="44">
    <w:abstractNumId w:val="45"/>
  </w:num>
  <w:num w:numId="45">
    <w:abstractNumId w:val="41"/>
  </w:num>
  <w:num w:numId="46">
    <w:abstractNumId w:val="34"/>
  </w:num>
  <w:num w:numId="47">
    <w:abstractNumId w:val="26"/>
  </w:num>
  <w:num w:numId="48">
    <w:abstractNumId w:val="1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AEB"/>
    <w:rsid w:val="000027CF"/>
    <w:rsid w:val="00012B51"/>
    <w:rsid w:val="00046B0D"/>
    <w:rsid w:val="00047DE7"/>
    <w:rsid w:val="00096ED4"/>
    <w:rsid w:val="000B7A0F"/>
    <w:rsid w:val="000E32D2"/>
    <w:rsid w:val="00140D06"/>
    <w:rsid w:val="00162FE8"/>
    <w:rsid w:val="00182338"/>
    <w:rsid w:val="001879AA"/>
    <w:rsid w:val="001B4D39"/>
    <w:rsid w:val="001C45A7"/>
    <w:rsid w:val="001F4CEB"/>
    <w:rsid w:val="002130C9"/>
    <w:rsid w:val="00227A0A"/>
    <w:rsid w:val="00264BB7"/>
    <w:rsid w:val="0028211A"/>
    <w:rsid w:val="0028521C"/>
    <w:rsid w:val="00296F27"/>
    <w:rsid w:val="002C6252"/>
    <w:rsid w:val="002D48DC"/>
    <w:rsid w:val="002D5415"/>
    <w:rsid w:val="003D143F"/>
    <w:rsid w:val="003F3870"/>
    <w:rsid w:val="00401604"/>
    <w:rsid w:val="00403752"/>
    <w:rsid w:val="00406454"/>
    <w:rsid w:val="00427FC0"/>
    <w:rsid w:val="0045177A"/>
    <w:rsid w:val="00467669"/>
    <w:rsid w:val="00473064"/>
    <w:rsid w:val="00481EA3"/>
    <w:rsid w:val="00490613"/>
    <w:rsid w:val="004A6168"/>
    <w:rsid w:val="004D0BD7"/>
    <w:rsid w:val="00504099"/>
    <w:rsid w:val="005238B3"/>
    <w:rsid w:val="00561334"/>
    <w:rsid w:val="005644AA"/>
    <w:rsid w:val="00586B60"/>
    <w:rsid w:val="005C41F1"/>
    <w:rsid w:val="006365A3"/>
    <w:rsid w:val="00636760"/>
    <w:rsid w:val="00676233"/>
    <w:rsid w:val="00682D80"/>
    <w:rsid w:val="00713253"/>
    <w:rsid w:val="00725399"/>
    <w:rsid w:val="00725DE6"/>
    <w:rsid w:val="00761443"/>
    <w:rsid w:val="00796E42"/>
    <w:rsid w:val="007B08F3"/>
    <w:rsid w:val="007E7492"/>
    <w:rsid w:val="00800DAF"/>
    <w:rsid w:val="008239C7"/>
    <w:rsid w:val="00827F57"/>
    <w:rsid w:val="00831D58"/>
    <w:rsid w:val="0085226D"/>
    <w:rsid w:val="0085230E"/>
    <w:rsid w:val="00880886"/>
    <w:rsid w:val="008A6F35"/>
    <w:rsid w:val="00926254"/>
    <w:rsid w:val="0092776A"/>
    <w:rsid w:val="009343CC"/>
    <w:rsid w:val="00937D48"/>
    <w:rsid w:val="009C5A89"/>
    <w:rsid w:val="009F38F1"/>
    <w:rsid w:val="00A6348F"/>
    <w:rsid w:val="00A93AC7"/>
    <w:rsid w:val="00A9620E"/>
    <w:rsid w:val="00AA757E"/>
    <w:rsid w:val="00AC3A0A"/>
    <w:rsid w:val="00AF294D"/>
    <w:rsid w:val="00B438D0"/>
    <w:rsid w:val="00B43FED"/>
    <w:rsid w:val="00B447EA"/>
    <w:rsid w:val="00B65826"/>
    <w:rsid w:val="00BD3135"/>
    <w:rsid w:val="00C512FC"/>
    <w:rsid w:val="00C6602C"/>
    <w:rsid w:val="00C7326A"/>
    <w:rsid w:val="00C906BE"/>
    <w:rsid w:val="00CE3E9D"/>
    <w:rsid w:val="00D277F3"/>
    <w:rsid w:val="00D46737"/>
    <w:rsid w:val="00DF670F"/>
    <w:rsid w:val="00E14F47"/>
    <w:rsid w:val="00E45822"/>
    <w:rsid w:val="00E45B8A"/>
    <w:rsid w:val="00E62718"/>
    <w:rsid w:val="00E837CC"/>
    <w:rsid w:val="00EA2C40"/>
    <w:rsid w:val="00EC1A8D"/>
    <w:rsid w:val="00F41235"/>
    <w:rsid w:val="00F802C3"/>
    <w:rsid w:val="00F820B2"/>
    <w:rsid w:val="00FA389A"/>
    <w:rsid w:val="00FA5166"/>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51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296F27"/>
    <w:pPr>
      <w:ind w:left="720"/>
      <w:contextualSpacing/>
    </w:pPr>
  </w:style>
  <w:style w:type="paragraph" w:customStyle="1" w:styleId="Standard">
    <w:name w:val="Standard"/>
    <w:rsid w:val="008522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239C7"/>
    <w:pPr>
      <w:spacing w:after="120"/>
    </w:pPr>
  </w:style>
  <w:style w:type="character" w:customStyle="1" w:styleId="Nagwek3Znak">
    <w:name w:val="Nagłówek 3 Znak"/>
    <w:basedOn w:val="Domylnaczcionkaakapitu"/>
    <w:link w:val="Nagwek3"/>
    <w:uiPriority w:val="9"/>
    <w:rsid w:val="00C512FC"/>
    <w:rPr>
      <w:rFonts w:asciiTheme="majorHAnsi" w:eastAsiaTheme="majorEastAsia" w:hAnsiTheme="majorHAnsi" w:cstheme="majorBidi"/>
      <w:color w:val="1F3763" w:themeColor="accent1" w:themeShade="7F"/>
      <w:sz w:val="24"/>
      <w:szCs w:val="24"/>
    </w:rPr>
  </w:style>
  <w:style w:type="character" w:styleId="Odwoaniedokomentarza">
    <w:name w:val="annotation reference"/>
    <w:basedOn w:val="Domylnaczcionkaakapitu"/>
    <w:uiPriority w:val="99"/>
    <w:semiHidden/>
    <w:unhideWhenUsed/>
    <w:rsid w:val="009C5A89"/>
    <w:rPr>
      <w:sz w:val="16"/>
      <w:szCs w:val="16"/>
    </w:rPr>
  </w:style>
  <w:style w:type="paragraph" w:styleId="Tekstkomentarza">
    <w:name w:val="annotation text"/>
    <w:basedOn w:val="Normalny"/>
    <w:link w:val="TekstkomentarzaZnak"/>
    <w:uiPriority w:val="99"/>
    <w:semiHidden/>
    <w:unhideWhenUsed/>
    <w:rsid w:val="009C5A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C5A89"/>
    <w:rPr>
      <w:sz w:val="20"/>
      <w:szCs w:val="20"/>
    </w:rPr>
  </w:style>
  <w:style w:type="paragraph" w:styleId="Tematkomentarza">
    <w:name w:val="annotation subject"/>
    <w:basedOn w:val="Tekstkomentarza"/>
    <w:next w:val="Tekstkomentarza"/>
    <w:link w:val="TematkomentarzaZnak"/>
    <w:uiPriority w:val="99"/>
    <w:semiHidden/>
    <w:unhideWhenUsed/>
    <w:rsid w:val="009C5A89"/>
    <w:rPr>
      <w:b/>
      <w:bCs/>
    </w:rPr>
  </w:style>
  <w:style w:type="character" w:customStyle="1" w:styleId="TematkomentarzaZnak">
    <w:name w:val="Temat komentarza Znak"/>
    <w:basedOn w:val="TekstkomentarzaZnak"/>
    <w:link w:val="Tematkomentarza"/>
    <w:uiPriority w:val="99"/>
    <w:semiHidden/>
    <w:rsid w:val="009C5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19</Pages>
  <Words>4645</Words>
  <Characters>27874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22-03-03 I Przetarg Rycerska 11 43,74 m2 lokal użytkowy</vt:lpstr>
    </vt:vector>
  </TitlesOfParts>
  <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22-03-03 I Przetarg Sulejowska 35 16,53 m2 garaż</dc:title>
  <dc:subject/>
  <dc:creator>Hanna Komar</dc:creator>
  <cp:keywords/>
  <dc:description/>
  <cp:lastModifiedBy>Hanna Komar</cp:lastModifiedBy>
  <cp:revision>20</cp:revision>
  <dcterms:created xsi:type="dcterms:W3CDTF">2022-02-08T11:44:00Z</dcterms:created>
  <dcterms:modified xsi:type="dcterms:W3CDTF">2022-02-11T10:59:00Z</dcterms:modified>
</cp:coreProperties>
</file>