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43E" w14:textId="435270B1" w:rsidR="009262B0" w:rsidRPr="00582009" w:rsidRDefault="008E7D26" w:rsidP="00582009">
      <w:pPr>
        <w:pStyle w:val="Nagwek1"/>
        <w:spacing w:line="360" w:lineRule="auto"/>
        <w:rPr>
          <w:color w:val="auto"/>
          <w:sz w:val="28"/>
          <w:szCs w:val="28"/>
        </w:rPr>
      </w:pPr>
      <w:r w:rsidRPr="00582009">
        <w:rPr>
          <w:color w:val="auto"/>
          <w:sz w:val="28"/>
          <w:szCs w:val="28"/>
        </w:rPr>
        <w:t>WYKAZ</w:t>
      </w:r>
      <w:r w:rsidR="009262B0" w:rsidRPr="00582009">
        <w:rPr>
          <w:color w:val="auto"/>
          <w:sz w:val="28"/>
          <w:szCs w:val="28"/>
        </w:rPr>
        <w:t xml:space="preserve"> LOKALI UŻYTKOWYCH DO WYNAJĘCIA W TRYBIE BEZPRZETARGOWYM</w:t>
      </w:r>
    </w:p>
    <w:p w14:paraId="09C35A46" w14:textId="303E4CDE" w:rsidR="00D71E8C" w:rsidRDefault="00D71E8C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55DC3">
        <w:rPr>
          <w:rFonts w:asciiTheme="majorHAnsi" w:hAnsiTheme="majorHAnsi" w:cstheme="majorHAnsi"/>
          <w:sz w:val="24"/>
          <w:szCs w:val="24"/>
        </w:rPr>
        <w:t>Wojska Polskiego</w:t>
      </w:r>
      <w:r>
        <w:rPr>
          <w:rFonts w:asciiTheme="majorHAnsi" w:hAnsiTheme="majorHAnsi" w:cstheme="majorHAnsi"/>
          <w:sz w:val="24"/>
          <w:szCs w:val="24"/>
        </w:rPr>
        <w:t xml:space="preserve"> 1</w:t>
      </w:r>
    </w:p>
    <w:p w14:paraId="15CCAA57" w14:textId="42F1216B" w:rsidR="00D71E8C" w:rsidRDefault="00D71E8C" w:rsidP="00D71E8C">
      <w:pPr>
        <w:pStyle w:val="Akapitzlist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055DC3">
        <w:rPr>
          <w:rFonts w:asciiTheme="majorHAnsi" w:hAnsiTheme="majorHAnsi" w:cstheme="majorHAnsi"/>
          <w:sz w:val="24"/>
          <w:szCs w:val="24"/>
        </w:rPr>
        <w:t>40,48</w:t>
      </w:r>
      <w:r>
        <w:rPr>
          <w:rFonts w:asciiTheme="majorHAnsi" w:hAnsiTheme="majorHAnsi" w:cstheme="majorHAnsi"/>
          <w:sz w:val="24"/>
          <w:szCs w:val="24"/>
        </w:rPr>
        <w:t xml:space="preserve"> m2</w:t>
      </w:r>
      <w:r w:rsidR="008B2390">
        <w:rPr>
          <w:rFonts w:asciiTheme="majorHAnsi" w:hAnsiTheme="majorHAnsi" w:cstheme="majorHAnsi"/>
          <w:sz w:val="24"/>
          <w:szCs w:val="24"/>
        </w:rPr>
        <w:t>,</w:t>
      </w:r>
    </w:p>
    <w:p w14:paraId="62C1B357" w14:textId="5B356D30" w:rsidR="008B2390" w:rsidRDefault="008B2390" w:rsidP="00D71E8C">
      <w:pPr>
        <w:pStyle w:val="Akapitzlist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055DC3">
        <w:rPr>
          <w:rFonts w:asciiTheme="majorHAnsi" w:hAnsiTheme="majorHAnsi" w:cstheme="majorHAnsi"/>
          <w:sz w:val="24"/>
          <w:szCs w:val="24"/>
        </w:rPr>
        <w:t>jedno</w:t>
      </w:r>
      <w:r>
        <w:rPr>
          <w:rFonts w:asciiTheme="majorHAnsi" w:hAnsiTheme="majorHAnsi" w:cstheme="majorHAnsi"/>
          <w:sz w:val="24"/>
          <w:szCs w:val="24"/>
        </w:rPr>
        <w:t xml:space="preserve"> pomieszcze</w:t>
      </w:r>
      <w:r w:rsidR="00055DC3">
        <w:rPr>
          <w:rFonts w:asciiTheme="majorHAnsi" w:hAnsiTheme="majorHAnsi" w:cstheme="majorHAnsi"/>
          <w:sz w:val="24"/>
          <w:szCs w:val="24"/>
        </w:rPr>
        <w:t>nie handlowe</w:t>
      </w:r>
      <w:r>
        <w:rPr>
          <w:rFonts w:asciiTheme="majorHAnsi" w:hAnsiTheme="majorHAnsi" w:cstheme="majorHAnsi"/>
          <w:sz w:val="24"/>
          <w:szCs w:val="24"/>
        </w:rPr>
        <w:t>,</w:t>
      </w:r>
      <w:r w:rsidR="00055DC3">
        <w:rPr>
          <w:rFonts w:asciiTheme="majorHAnsi" w:hAnsiTheme="majorHAnsi" w:cstheme="majorHAnsi"/>
          <w:sz w:val="24"/>
          <w:szCs w:val="24"/>
        </w:rPr>
        <w:t xml:space="preserve"> zaplecze magazynowe oraz wc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A0605BA" w14:textId="1BC82A92" w:rsidR="008B2390" w:rsidRDefault="008B2390" w:rsidP="00D71E8C">
      <w:pPr>
        <w:pStyle w:val="Akapitzlist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</w:t>
      </w:r>
      <w:r w:rsidR="00113CD7">
        <w:rPr>
          <w:rFonts w:asciiTheme="majorHAnsi" w:hAnsiTheme="majorHAnsi" w:cstheme="majorHAnsi"/>
          <w:sz w:val="24"/>
          <w:szCs w:val="24"/>
        </w:rPr>
        <w:t xml:space="preserve"> wod.-kan., instalacja elektryczna,</w:t>
      </w:r>
    </w:p>
    <w:p w14:paraId="3DF9A458" w14:textId="088F4FCE" w:rsidR="00735511" w:rsidRDefault="00735511" w:rsidP="00D71E8C">
      <w:pPr>
        <w:pStyle w:val="Akapitzlist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7CF53486" w14:textId="6F728B94" w:rsidR="00735511" w:rsidRPr="00D71E8C" w:rsidRDefault="00735511" w:rsidP="00D71E8C">
      <w:pPr>
        <w:pStyle w:val="Akapitzlist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="00636BEF">
        <w:rPr>
          <w:rFonts w:asciiTheme="majorHAnsi" w:hAnsiTheme="majorHAnsi" w:cstheme="majorHAnsi"/>
          <w:sz w:val="24"/>
          <w:szCs w:val="24"/>
        </w:rPr>
        <w:t xml:space="preserve"> </w:t>
      </w:r>
      <w:r w:rsidR="003E3A3F">
        <w:rPr>
          <w:rFonts w:asciiTheme="majorHAnsi" w:hAnsiTheme="majorHAnsi" w:cstheme="majorHAnsi"/>
          <w:sz w:val="24"/>
          <w:szCs w:val="24"/>
        </w:rPr>
        <w:t>„BOM” T.G. s.c.</w:t>
      </w:r>
      <w:r w:rsidR="00636BEF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 w:rsidR="003E3A3F">
        <w:rPr>
          <w:rFonts w:asciiTheme="majorHAnsi" w:hAnsiTheme="majorHAnsi" w:cstheme="majorHAnsi"/>
          <w:sz w:val="24"/>
          <w:szCs w:val="24"/>
        </w:rPr>
        <w:t>Krasickiego 3</w:t>
      </w:r>
      <w:r w:rsidR="00636BEF">
        <w:rPr>
          <w:rFonts w:asciiTheme="majorHAnsi" w:hAnsiTheme="majorHAnsi" w:cstheme="majorHAnsi"/>
          <w:sz w:val="24"/>
          <w:szCs w:val="24"/>
        </w:rPr>
        <w:t xml:space="preserve">, tel. </w:t>
      </w:r>
      <w:r w:rsidR="003E3A3F">
        <w:rPr>
          <w:rFonts w:asciiTheme="majorHAnsi" w:hAnsiTheme="majorHAnsi" w:cstheme="majorHAnsi"/>
          <w:sz w:val="24"/>
          <w:szCs w:val="24"/>
        </w:rPr>
        <w:t>44/646-51-15</w:t>
      </w:r>
      <w:r w:rsidR="00636BEF">
        <w:rPr>
          <w:rFonts w:asciiTheme="majorHAnsi" w:hAnsiTheme="majorHAnsi" w:cstheme="majorHAnsi"/>
          <w:sz w:val="24"/>
          <w:szCs w:val="24"/>
        </w:rPr>
        <w:t>,</w:t>
      </w:r>
    </w:p>
    <w:p w14:paraId="049F3C46" w14:textId="50B3D43D" w:rsidR="00A52ECC" w:rsidRDefault="00A52ECC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Placu Czarnieckiego 9/Zamkowa 2</w:t>
      </w:r>
    </w:p>
    <w:p w14:paraId="1DE21230" w14:textId="449822A5" w:rsidR="00A52ECC" w:rsidRDefault="00A52ECC" w:rsidP="00A52ECC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41,88 m2,</w:t>
      </w:r>
    </w:p>
    <w:p w14:paraId="1B75FD11" w14:textId="18C99F34" w:rsidR="00A52ECC" w:rsidRDefault="00A52ECC" w:rsidP="00A52ECC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5104E5">
        <w:rPr>
          <w:rFonts w:asciiTheme="majorHAnsi" w:hAnsiTheme="majorHAnsi" w:cstheme="majorHAnsi"/>
          <w:sz w:val="24"/>
          <w:szCs w:val="24"/>
        </w:rPr>
        <w:t>dwa pomieszczenia, sanitariat z wc,</w:t>
      </w:r>
    </w:p>
    <w:p w14:paraId="09ED4843" w14:textId="566097A8" w:rsidR="005104E5" w:rsidRDefault="005104E5" w:rsidP="00A52ECC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wod.-kan., instalacja elektryczna i instalacja gazowa,</w:t>
      </w:r>
    </w:p>
    <w:p w14:paraId="52A6DE6C" w14:textId="5EF3E742" w:rsidR="00195DEE" w:rsidRDefault="00195DEE" w:rsidP="00A52ECC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272066BC" w14:textId="77C5A6ED" w:rsidR="005104E5" w:rsidRPr="00195DEE" w:rsidRDefault="00195DEE" w:rsidP="00195DE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Pr="00B15104">
        <w:rPr>
          <w:rFonts w:asciiTheme="majorHAnsi" w:hAnsiTheme="majorHAnsi" w:cstheme="majorHAnsi"/>
          <w:sz w:val="24"/>
          <w:szCs w:val="24"/>
        </w:rPr>
        <w:t>P.P.U.H. „DOM” Spółka z o.o. w Piotrkowie Trybunalskim, ulica Zamurowa 10, tel. 44/647-47-52,</w:t>
      </w:r>
    </w:p>
    <w:p w14:paraId="7CDD1EDC" w14:textId="0616AD9A" w:rsidR="00195DEE" w:rsidRDefault="00195DEE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Stronczyńskiego 4</w:t>
      </w:r>
    </w:p>
    <w:p w14:paraId="2F0EA1B2" w14:textId="458FFBBC" w:rsidR="00195DEE" w:rsidRDefault="00195DEE" w:rsidP="00195DE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21,24 m2,</w:t>
      </w:r>
    </w:p>
    <w:p w14:paraId="3FB93A3B" w14:textId="2822A776" w:rsidR="00195DEE" w:rsidRDefault="00195DEE" w:rsidP="00195DE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jedno pomieszczenie z wc,</w:t>
      </w:r>
    </w:p>
    <w:p w14:paraId="547F234C" w14:textId="133A3941" w:rsidR="00195DEE" w:rsidRDefault="00195DEE" w:rsidP="00195DE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</w:t>
      </w:r>
      <w:r w:rsidR="007E5CAD">
        <w:rPr>
          <w:rFonts w:asciiTheme="majorHAnsi" w:hAnsiTheme="majorHAnsi" w:cstheme="majorHAnsi"/>
          <w:sz w:val="24"/>
          <w:szCs w:val="24"/>
        </w:rPr>
        <w:t>: instalacja wod.-kan., instalacja elektryczna,</w:t>
      </w:r>
    </w:p>
    <w:p w14:paraId="3BB332AD" w14:textId="5A212FEA" w:rsidR="007E5CAD" w:rsidRDefault="007E5CAD" w:rsidP="00195DE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5B757341" w14:textId="1FB330F1" w:rsidR="00C562A3" w:rsidRPr="00701E17" w:rsidRDefault="007E5CAD" w:rsidP="00701E1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 ZGM Spółka z o.o. w Bytomiu Biuro Obsługi Klienta w Piotrkowie Trybunalskim, ulica Dąbrowskiego 4, tel. 691420232,</w:t>
      </w:r>
    </w:p>
    <w:p w14:paraId="25E76E11" w14:textId="77CA72C6" w:rsidR="0068137E" w:rsidRDefault="0068137E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Rynku Trybunalskim 2</w:t>
      </w:r>
    </w:p>
    <w:p w14:paraId="1BE02CAF" w14:textId="0A94DDF2" w:rsidR="0068137E" w:rsidRPr="00083A71" w:rsidRDefault="0068137E" w:rsidP="00582009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83A71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083A71">
        <w:rPr>
          <w:rFonts w:asciiTheme="majorHAnsi" w:hAnsiTheme="majorHAnsi" w:cstheme="majorHAnsi"/>
          <w:sz w:val="24"/>
          <w:szCs w:val="24"/>
        </w:rPr>
        <w:t>56,73</w:t>
      </w:r>
      <w:r w:rsidRPr="00083A71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2CA21921" w14:textId="26303104" w:rsidR="0068137E" w:rsidRDefault="00083A71" w:rsidP="00582009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pomieszczenia: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073DF">
        <w:rPr>
          <w:rFonts w:asciiTheme="majorHAnsi" w:hAnsiTheme="majorHAnsi" w:cstheme="majorHAnsi"/>
          <w:sz w:val="24"/>
          <w:szCs w:val="24"/>
        </w:rPr>
        <w:t>1 pomieszczenie handlowe, zaplecze, pomieszczenie sanitarne z wc</w:t>
      </w:r>
      <w:r w:rsidR="00070DE8">
        <w:rPr>
          <w:rFonts w:asciiTheme="majorHAnsi" w:hAnsiTheme="majorHAnsi" w:cstheme="majorHAnsi"/>
          <w:sz w:val="24"/>
          <w:szCs w:val="24"/>
        </w:rPr>
        <w:t>,</w:t>
      </w:r>
    </w:p>
    <w:p w14:paraId="53AA2F7C" w14:textId="482CD4DF" w:rsidR="005E715D" w:rsidRDefault="005E715D" w:rsidP="00582009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instalacje: </w:t>
      </w:r>
      <w:r w:rsidR="00070DE8">
        <w:rPr>
          <w:rFonts w:asciiTheme="majorHAnsi" w:hAnsiTheme="majorHAnsi" w:cstheme="majorHAnsi"/>
          <w:sz w:val="24"/>
          <w:szCs w:val="24"/>
        </w:rPr>
        <w:t>instalacja wod.-kan., instalacja elektryczna,</w:t>
      </w:r>
    </w:p>
    <w:p w14:paraId="7AEF42A1" w14:textId="21D5373A" w:rsidR="00070DE8" w:rsidRDefault="00070DE8" w:rsidP="00582009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Pr="00B15104">
        <w:rPr>
          <w:rFonts w:asciiTheme="majorHAnsi" w:hAnsiTheme="majorHAnsi" w:cstheme="majorHAnsi"/>
          <w:sz w:val="24"/>
          <w:szCs w:val="24"/>
        </w:rPr>
        <w:t>P.P.U.H. „DOM” Spółka z o.o. w Piotrkowie Trybunalskim, ulica Zamurowa 10, tel. 44/647-47-52,</w:t>
      </w:r>
    </w:p>
    <w:p w14:paraId="0BB47E92" w14:textId="521AB32F" w:rsidR="00070DE8" w:rsidRDefault="00070DE8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29/31</w:t>
      </w:r>
    </w:p>
    <w:p w14:paraId="6558FD25" w14:textId="7BCBBA17" w:rsidR="00070DE8" w:rsidRDefault="006D2BDE" w:rsidP="0058200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27,30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1AF0EF9" w14:textId="79E67DCA" w:rsidR="006D2BDE" w:rsidRDefault="006D2BDE" w:rsidP="0058200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pomieszczenia: 1 pomieszczenie handlowe, pomieszczenie wc,</w:t>
      </w:r>
    </w:p>
    <w:p w14:paraId="1A749B7B" w14:textId="60500615" w:rsidR="006D2BDE" w:rsidRDefault="006D2BDE" w:rsidP="0058200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</w:t>
      </w:r>
      <w:r w:rsidR="004D136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wod.</w:t>
      </w:r>
      <w:r w:rsidR="004D136A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kan.</w:t>
      </w:r>
      <w:r w:rsidR="004D136A">
        <w:rPr>
          <w:rFonts w:asciiTheme="majorHAnsi" w:hAnsiTheme="majorHAnsi" w:cstheme="majorHAnsi"/>
          <w:sz w:val="24"/>
          <w:szCs w:val="24"/>
        </w:rPr>
        <w:t>,</w:t>
      </w:r>
    </w:p>
    <w:p w14:paraId="6151ED85" w14:textId="2E0B9459" w:rsidR="00AA089B" w:rsidRPr="004E3168" w:rsidRDefault="004D136A" w:rsidP="0058200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Pr="00B15104">
        <w:rPr>
          <w:rFonts w:asciiTheme="majorHAnsi" w:hAnsiTheme="majorHAnsi" w:cstheme="majorHAnsi"/>
          <w:sz w:val="24"/>
          <w:szCs w:val="24"/>
        </w:rPr>
        <w:t>P.P.U.H. „DOM” Spółka z o.o. w Piotrkowie Trybunalskim, ulica Zamurowa 10, tel. 44/647-47-52,</w:t>
      </w:r>
    </w:p>
    <w:p w14:paraId="4E7C24D8" w14:textId="60F0DCE5" w:rsidR="00B82A07" w:rsidRDefault="00B82A07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135732FB" w14:textId="4A988ED2" w:rsidR="00B82A07" w:rsidRDefault="00B82A07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9ABEEF2" w14:textId="46A49AAB" w:rsidR="00B82A07" w:rsidRDefault="00B82A07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2F65A1">
        <w:rPr>
          <w:rFonts w:asciiTheme="majorHAnsi" w:hAnsiTheme="majorHAnsi" w:cstheme="majorHAnsi"/>
          <w:sz w:val="24"/>
          <w:szCs w:val="24"/>
        </w:rPr>
        <w:t>jedno pomieszczenie z wc (ni</w:t>
      </w:r>
      <w:r w:rsidR="00332BCB">
        <w:rPr>
          <w:rFonts w:asciiTheme="majorHAnsi" w:hAnsiTheme="majorHAnsi" w:cstheme="majorHAnsi"/>
          <w:sz w:val="24"/>
          <w:szCs w:val="24"/>
        </w:rPr>
        <w:t>ewygrodzone)</w:t>
      </w:r>
      <w:r w:rsidR="002F65A1">
        <w:rPr>
          <w:rFonts w:asciiTheme="majorHAnsi" w:hAnsiTheme="majorHAnsi" w:cstheme="majorHAnsi"/>
          <w:sz w:val="24"/>
          <w:szCs w:val="24"/>
        </w:rPr>
        <w:t>,</w:t>
      </w:r>
    </w:p>
    <w:p w14:paraId="1304B78A" w14:textId="77777777" w:rsidR="00332BCB" w:rsidRDefault="00332BCB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2E9C4B76" w14:textId="46E49C19" w:rsidR="002F65A1" w:rsidRPr="00A139C0" w:rsidRDefault="00332BCB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Pr="00B15104">
        <w:rPr>
          <w:rFonts w:asciiTheme="majorHAnsi" w:hAnsiTheme="majorHAnsi" w:cstheme="majorHAnsi"/>
          <w:sz w:val="24"/>
          <w:szCs w:val="24"/>
        </w:rPr>
        <w:t>P.P.U.H. „DOM” Spółka z o.o. w Piotrkowie Trybunalskim, ulica Zamurowa 10, tel. 44/647-47-52,</w:t>
      </w:r>
    </w:p>
    <w:p w14:paraId="4170110A" w14:textId="77777777" w:rsidR="00774DB8" w:rsidRPr="00B15104" w:rsidRDefault="00774DB8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034A7ADD" w14:textId="6891C82E" w:rsidR="00774DB8" w:rsidRPr="00B15104" w:rsidRDefault="00774DB8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 : 99,39 m2,</w:t>
      </w:r>
    </w:p>
    <w:p w14:paraId="5B5815AC" w14:textId="31A44325" w:rsidR="00774DB8" w:rsidRPr="00B15104" w:rsidRDefault="00774DB8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pomieszczenia: 1 pomieszczenie handlowe, zaplecze podzielone na dwa pomieszczenia kratą, korytarz, pomieszczenie sanitarne z wc,</w:t>
      </w:r>
    </w:p>
    <w:p w14:paraId="5D4459D3" w14:textId="05B0BB9C" w:rsidR="00774DB8" w:rsidRPr="00B15104" w:rsidRDefault="00774DB8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 centralne ogrzewanie z sieci miejskiej,</w:t>
      </w:r>
    </w:p>
    <w:p w14:paraId="292595E8" w14:textId="681A08FD" w:rsidR="00610ABE" w:rsidRPr="004E3168" w:rsidRDefault="00774DB8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1BD3644B" w14:textId="022FB430" w:rsidR="00AD7354" w:rsidRPr="00B15104" w:rsidRDefault="00AD7354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Wojska Polskiego 51</w:t>
      </w:r>
    </w:p>
    <w:p w14:paraId="17BB4D7E" w14:textId="49D7D064" w:rsidR="00AD7354" w:rsidRPr="00B15104" w:rsidRDefault="00AD7354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użytkowa: 56,26 m2,</w:t>
      </w:r>
    </w:p>
    <w:p w14:paraId="07988FC0" w14:textId="7762572E" w:rsidR="00AD7354" w:rsidRPr="00B15104" w:rsidRDefault="00AD7354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EB559F" w:rsidRPr="00B15104">
        <w:rPr>
          <w:rFonts w:asciiTheme="majorHAnsi" w:hAnsiTheme="majorHAnsi" w:cstheme="majorHAnsi"/>
          <w:sz w:val="24"/>
          <w:szCs w:val="24"/>
        </w:rPr>
        <w:t>3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pomieszczeni</w:t>
      </w:r>
      <w:r w:rsidR="00EB559F" w:rsidRPr="00B15104">
        <w:rPr>
          <w:rFonts w:asciiTheme="majorHAnsi" w:hAnsiTheme="majorHAnsi" w:cstheme="majorHAnsi"/>
          <w:sz w:val="24"/>
          <w:szCs w:val="24"/>
        </w:rPr>
        <w:t>a</w:t>
      </w:r>
      <w:r w:rsidR="002120C5" w:rsidRPr="00B15104">
        <w:rPr>
          <w:rFonts w:asciiTheme="majorHAnsi" w:hAnsiTheme="majorHAnsi" w:cstheme="majorHAnsi"/>
          <w:sz w:val="24"/>
          <w:szCs w:val="24"/>
        </w:rPr>
        <w:t xml:space="preserve"> wc,</w:t>
      </w:r>
    </w:p>
    <w:p w14:paraId="02CF7C57" w14:textId="12B76B29" w:rsidR="00AD7354" w:rsidRPr="00B15104" w:rsidRDefault="00AD7354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6CE1C2EF" w14:textId="2196C9A8" w:rsidR="00AD7354" w:rsidRPr="00B15104" w:rsidRDefault="00AD7354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ZGM Spółka z o.o. w Bytomiu Biuro Obsługi Klienta w Piotrkowie Trybunalskim, ulica Dąbrowskiego 4, tel. 691420232,</w:t>
      </w:r>
    </w:p>
    <w:p w14:paraId="0E7A4262" w14:textId="1AB627E0" w:rsidR="002120C5" w:rsidRPr="00B15104" w:rsidRDefault="002120C5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Wojska Polskiego 64</w:t>
      </w:r>
    </w:p>
    <w:p w14:paraId="327D44CD" w14:textId="20FBDFC3" w:rsidR="004A6917" w:rsidRDefault="004A6917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wejście do lokalu od strony ulicy Polskiej Organizacji Wojskowej,</w:t>
      </w:r>
    </w:p>
    <w:p w14:paraId="0351700A" w14:textId="30C2E9A1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użytkowa: 41,98 m2,</w:t>
      </w:r>
    </w:p>
    <w:p w14:paraId="6643D937" w14:textId="408996C9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pomieszczenia: 3 pomieszczenia wc,</w:t>
      </w:r>
    </w:p>
    <w:p w14:paraId="53F10BEB" w14:textId="796A79ED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6163074B" w14:textId="04D4824C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ZGM Spółka z o.o. w Bytomiu Biuro Obsługi Klienta w Piotrkowie Trybunalskim, ulica Dąbrowskiego 4, tel. 691420232,</w:t>
      </w:r>
    </w:p>
    <w:p w14:paraId="6548E191" w14:textId="77777777" w:rsidR="002120C5" w:rsidRPr="00B15104" w:rsidRDefault="002120C5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Wojska Polskiego 64</w:t>
      </w:r>
    </w:p>
    <w:p w14:paraId="064EA3C5" w14:textId="6A85DF86" w:rsidR="00231B11" w:rsidRPr="00B15104" w:rsidRDefault="00231B11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>wejście do lokalu od ul. Polskiej Organizacji Wojskowej,</w:t>
      </w:r>
    </w:p>
    <w:p w14:paraId="38025EC7" w14:textId="67974133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użytkowa: 40,19 m2,</w:t>
      </w:r>
    </w:p>
    <w:p w14:paraId="4DFACFBC" w14:textId="30AD2615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231B11" w:rsidRPr="00B15104">
        <w:rPr>
          <w:rFonts w:asciiTheme="majorHAnsi" w:hAnsiTheme="majorHAnsi" w:cstheme="majorHAnsi"/>
          <w:sz w:val="24"/>
          <w:szCs w:val="24"/>
        </w:rPr>
        <w:t>2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pomieszczenia </w:t>
      </w:r>
      <w:r w:rsidR="00231B11" w:rsidRPr="00B15104">
        <w:rPr>
          <w:rFonts w:asciiTheme="majorHAnsi" w:hAnsiTheme="majorHAnsi" w:cstheme="majorHAnsi"/>
          <w:sz w:val="24"/>
          <w:szCs w:val="24"/>
        </w:rPr>
        <w:t xml:space="preserve">pomieszczenie sanitarne z </w:t>
      </w:r>
      <w:r w:rsidRPr="00B15104">
        <w:rPr>
          <w:rFonts w:asciiTheme="majorHAnsi" w:hAnsiTheme="majorHAnsi" w:cstheme="majorHAnsi"/>
          <w:sz w:val="24"/>
          <w:szCs w:val="24"/>
        </w:rPr>
        <w:t>wc,</w:t>
      </w:r>
    </w:p>
    <w:p w14:paraId="2A00382A" w14:textId="7D9AC453" w:rsidR="002120C5" w:rsidRPr="00B15104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753EEC7D" w14:textId="356A960B" w:rsidR="006F75DB" w:rsidRPr="00A139C0" w:rsidRDefault="002120C5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ZGM Spółka z o.o. w Bytomiu Biuro Obsługi Klienta w Piotrkowie Trybunalskim, ulica Dąbrowskiego 4, tel. 691420232,</w:t>
      </w:r>
    </w:p>
    <w:p w14:paraId="52CA48B3" w14:textId="200CB7EF" w:rsidR="006F75DB" w:rsidRPr="00B15104" w:rsidRDefault="006F75DB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Jerozolimska 10</w:t>
      </w:r>
    </w:p>
    <w:p w14:paraId="3553E487" w14:textId="550B016E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użytkowa: 32,00 m2,</w:t>
      </w:r>
    </w:p>
    <w:p w14:paraId="6E72DF4A" w14:textId="2242C635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pomieszczenia: 1 pomieszczenie,</w:t>
      </w:r>
    </w:p>
    <w:p w14:paraId="47ED0854" w14:textId="76BAB2A5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6B654E76" w14:textId="73646A83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P.P.U.H. „DOM” Spółka z o.o. w Piotrkowie Trybunalskim, ulica Zamurowa 10, tel. 44/647-47-52,</w:t>
      </w:r>
    </w:p>
    <w:p w14:paraId="79877F11" w14:textId="77777777" w:rsidR="006F75DB" w:rsidRPr="00B15104" w:rsidRDefault="006F75DB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Jerozolimska 10</w:t>
      </w:r>
    </w:p>
    <w:p w14:paraId="5E22BA9E" w14:textId="6E57061E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użytkowa: 38,00 m2,</w:t>
      </w:r>
    </w:p>
    <w:p w14:paraId="755E1A95" w14:textId="1B92A7B5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pomieszczenia: 1 pomieszczenie,</w:t>
      </w:r>
    </w:p>
    <w:p w14:paraId="362EC881" w14:textId="64389980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3BCED8CD" w14:textId="6A65C007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P.P.U.H. „DOM” Spółka z o.o. w Piotrkowie Trybunalskim, ulica Zamurowa 10, tel. 44/647-47-52,</w:t>
      </w:r>
    </w:p>
    <w:p w14:paraId="0791A1C1" w14:textId="3AA0309E" w:rsidR="006F75DB" w:rsidRPr="00B15104" w:rsidRDefault="006F75DB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Starowarszawskiej 8</w:t>
      </w:r>
    </w:p>
    <w:p w14:paraId="78F71F49" w14:textId="5C84C866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786A8D" w:rsidRPr="00B15104">
        <w:rPr>
          <w:rFonts w:asciiTheme="majorHAnsi" w:hAnsiTheme="majorHAnsi" w:cstheme="majorHAnsi"/>
          <w:sz w:val="24"/>
          <w:szCs w:val="24"/>
        </w:rPr>
        <w:t>16,80</w:t>
      </w:r>
      <w:r w:rsidRPr="00B15104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B7819DF" w14:textId="6D08D48F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pomieszczenia: 1 pomieszczenie,</w:t>
      </w:r>
    </w:p>
    <w:p w14:paraId="09855EA6" w14:textId="06CF542F" w:rsidR="006F75DB" w:rsidRPr="00B15104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5C8CC997" w14:textId="477E5948" w:rsidR="006F75DB" w:rsidRDefault="006F75DB" w:rsidP="005820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P.P.U.H. „DOM” Spółka z o.o. w Piotrkowie Trybunalskim, ulica Zamurowa 10, tel. 44/647-47-52,</w:t>
      </w:r>
    </w:p>
    <w:p w14:paraId="4F2B3AD4" w14:textId="436BCD91" w:rsidR="007E5CAD" w:rsidRDefault="008C7BF8" w:rsidP="007E5CAD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garaż przy ulicy Rembeka 1/5 – 25 Pułku Piechoty 18</w:t>
      </w:r>
    </w:p>
    <w:p w14:paraId="19BA17C8" w14:textId="2BF0646B" w:rsidR="008C7BF8" w:rsidRDefault="008C7BF8" w:rsidP="008C7BF8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16,50 m2,</w:t>
      </w:r>
    </w:p>
    <w:p w14:paraId="40492241" w14:textId="53CB9C63" w:rsidR="008C7BF8" w:rsidRPr="008C7BF8" w:rsidRDefault="008C7BF8" w:rsidP="008C7BF8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 Administracja Budynkami Mieszkalnymi w Piotrkowie Trybunalskim, ulica Kochanowskiego 5, tel. 44/647-18-30.</w:t>
      </w:r>
    </w:p>
    <w:p w14:paraId="2106DC94" w14:textId="388B34DE" w:rsidR="007D49BC" w:rsidRDefault="007D49BC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Theme="majorHAnsi" w:hAnsiTheme="majorHAnsi" w:cstheme="majorHAnsi"/>
          <w:sz w:val="24"/>
          <w:szCs w:val="24"/>
        </w:rPr>
        <w:t xml:space="preserve"> 12 Zarządzenia Nr 289</w:t>
      </w:r>
      <w:r w:rsidR="007A2839">
        <w:rPr>
          <w:rFonts w:asciiTheme="majorHAnsi" w:hAnsiTheme="majorHAnsi" w:cstheme="majorHAnsi"/>
          <w:sz w:val="24"/>
          <w:szCs w:val="24"/>
        </w:rPr>
        <w:t xml:space="preserve"> Prezydenta Miasta Piotrkowa Trybunalskiego  z dnia 18 października 2021 r. w sprawie zasad wynajmowania lokali użytkowych na okres do 3 lat, na czas oznaczony dłuższy</w:t>
      </w:r>
      <w:r w:rsidR="007D5D69">
        <w:rPr>
          <w:rFonts w:asciiTheme="majorHAnsi" w:hAnsiTheme="majorHAnsi" w:cstheme="majorHAnsi"/>
          <w:sz w:val="24"/>
          <w:szCs w:val="24"/>
        </w:rPr>
        <w:t xml:space="preserve"> niż 3 lata lub czas nieoznaczony oraz w przypadku, gdy po umowie </w:t>
      </w:r>
      <w:r w:rsidR="007D5D69">
        <w:rPr>
          <w:rFonts w:asciiTheme="majorHAnsi" w:hAnsiTheme="majorHAnsi" w:cstheme="majorHAnsi"/>
          <w:sz w:val="24"/>
          <w:szCs w:val="24"/>
        </w:rPr>
        <w:lastRenderedPageBreak/>
        <w:t>zawartej na czas oznaczony do trzech lat strony zawierają kolejne umowy, których przedmiotem jest ten sam lokal dla podmiotów rozpoczynających działalność gospodarczą wprowadza się preferencyjny sposób ustalenia stawki czynszu.</w:t>
      </w:r>
    </w:p>
    <w:p w14:paraId="4F77EE08" w14:textId="4F6DC6C3" w:rsidR="001B0DCA" w:rsidRDefault="001B0DCA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Stawka czynszu osiągnięta w drodze przetargu lub w drodze rokowań będzie ustalona w następujący sposób:</w:t>
      </w:r>
    </w:p>
    <w:p w14:paraId="416F1296" w14:textId="0679FFAB" w:rsidR="001B0DCA" w:rsidRDefault="001B0DCA" w:rsidP="00582009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975A5">
        <w:rPr>
          <w:rFonts w:asciiTheme="majorHAnsi" w:hAnsiTheme="majorHAnsi" w:cstheme="majorHAnsi"/>
          <w:sz w:val="24"/>
          <w:szCs w:val="24"/>
        </w:rPr>
        <w:t xml:space="preserve">dla osób, które w terminie do 12 miesięcy poprzedzających </w:t>
      </w:r>
      <w:r w:rsidR="00B975A5" w:rsidRPr="00B975A5">
        <w:rPr>
          <w:rFonts w:asciiTheme="majorHAnsi" w:hAnsiTheme="majorHAnsi" w:cstheme="majorHAnsi"/>
          <w:sz w:val="24"/>
          <w:szCs w:val="24"/>
        </w:rPr>
        <w:t xml:space="preserve">złożenie oferty rozpoczęły prowadzenie </w:t>
      </w:r>
      <w:r w:rsidR="00B975A5">
        <w:rPr>
          <w:rFonts w:asciiTheme="majorHAnsi" w:hAnsiTheme="majorHAnsi" w:cstheme="majorHAnsi"/>
          <w:sz w:val="24"/>
          <w:szCs w:val="24"/>
        </w:rPr>
        <w:t>działalności gospodarczej:</w:t>
      </w:r>
    </w:p>
    <w:p w14:paraId="11520775" w14:textId="279A932C" w:rsidR="00B975A5" w:rsidRDefault="00B975A5" w:rsidP="00582009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pierwszy rok najmu – stawka czynszu na poziomie kosztów utrzymania 1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lokalu,</w:t>
      </w:r>
    </w:p>
    <w:p w14:paraId="700CC0FE" w14:textId="7F3ABC56" w:rsidR="005776ED" w:rsidRDefault="005776ED" w:rsidP="00582009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rok najmu – 40 % stawki czynszu ustalonej w drodze przetargu lub rokowań,</w:t>
      </w:r>
    </w:p>
    <w:p w14:paraId="0B582542" w14:textId="4956F533" w:rsidR="005776ED" w:rsidRDefault="005776ED" w:rsidP="00582009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trzeci rok najmu – 70 % stawki czynszu ustalonej w drodze przetargu lub rokowań,</w:t>
      </w:r>
    </w:p>
    <w:p w14:paraId="28098E6E" w14:textId="3244A839" w:rsidR="005776ED" w:rsidRDefault="005776ED" w:rsidP="00582009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36 miesiącach obowiązuje 100 % stawki ustalonej w drodze</w:t>
      </w:r>
      <w:r w:rsidR="007A4DF5">
        <w:rPr>
          <w:rFonts w:asciiTheme="majorHAnsi" w:hAnsiTheme="majorHAnsi" w:cstheme="majorHAnsi"/>
          <w:sz w:val="24"/>
          <w:szCs w:val="24"/>
        </w:rPr>
        <w:t xml:space="preserve"> przetargu lub rokowań,</w:t>
      </w:r>
    </w:p>
    <w:p w14:paraId="0EF65EB0" w14:textId="6157E30B" w:rsidR="007A4DF5" w:rsidRDefault="007A4DF5" w:rsidP="00582009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A4DF5">
        <w:rPr>
          <w:rFonts w:asciiTheme="majorHAnsi" w:hAnsiTheme="majorHAnsi" w:cstheme="majorHAnsi"/>
          <w:sz w:val="24"/>
          <w:szCs w:val="24"/>
        </w:rPr>
        <w:t>dla osób prowadzących działalność gospodarczą powyżej 12 miesięcy do 24 miesięcy przed złożeniem oferty, stawka za lokal wynosić będzie:</w:t>
      </w:r>
    </w:p>
    <w:p w14:paraId="03ADFB43" w14:textId="767A83E7" w:rsidR="007A4DF5" w:rsidRDefault="007A4DF5" w:rsidP="0058200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pierwszy rok najmu – 40 % stawki czynszu ustalonej w drodze przetargu lub rokowań,</w:t>
      </w:r>
    </w:p>
    <w:p w14:paraId="55233A54" w14:textId="4576E8FF" w:rsidR="007A4DF5" w:rsidRDefault="007A4DF5" w:rsidP="0058200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rok najmu – 70 % stawki czynszu ustalonej w drodze</w:t>
      </w:r>
      <w:r w:rsidR="006A030C">
        <w:rPr>
          <w:rFonts w:asciiTheme="majorHAnsi" w:hAnsiTheme="majorHAnsi" w:cstheme="majorHAnsi"/>
          <w:sz w:val="24"/>
          <w:szCs w:val="24"/>
        </w:rPr>
        <w:t xml:space="preserve"> przetargu lub rokowań,</w:t>
      </w:r>
    </w:p>
    <w:p w14:paraId="7DD55FBE" w14:textId="47FCC92E" w:rsidR="006A030C" w:rsidRDefault="006A030C" w:rsidP="0058200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upływie drugiego roku najmu – 100 % stawki ustalonej w drodze przetargu lub rokowań,</w:t>
      </w:r>
    </w:p>
    <w:p w14:paraId="47BEC499" w14:textId="4FA67148" w:rsidR="006A030C" w:rsidRDefault="006A030C" w:rsidP="00582009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osób prowadzących działalność gospodarczą powyżej 24 miesięcy i do 36 miesięcy przed złożeniem oferty, stawka za lokal wynosić będzie:</w:t>
      </w:r>
    </w:p>
    <w:p w14:paraId="3F54BA96" w14:textId="0FA6D5C7" w:rsidR="006A030C" w:rsidRDefault="006A030C" w:rsidP="00582009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pierwszy rok najmu – 70 % stawki czynszu ustalonej w drodze przetargu lub rokowań,</w:t>
      </w:r>
    </w:p>
    <w:p w14:paraId="0E63F948" w14:textId="363041A8" w:rsidR="006A030C" w:rsidRDefault="006A030C" w:rsidP="00582009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upływie </w:t>
      </w:r>
      <w:r w:rsidR="00336B3D">
        <w:rPr>
          <w:rFonts w:asciiTheme="majorHAnsi" w:hAnsiTheme="majorHAnsi" w:cstheme="majorHAnsi"/>
          <w:sz w:val="24"/>
          <w:szCs w:val="24"/>
        </w:rPr>
        <w:t>pierwszego roku najmu – 100 % stawki czynszu ustalonej w drodze przetargu lub rokowań,</w:t>
      </w:r>
    </w:p>
    <w:p w14:paraId="74539794" w14:textId="6072C913" w:rsidR="00336B3D" w:rsidRDefault="00336B3D" w:rsidP="00582009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osób prowadzących działalność gospodarczą powyżej 3 lat przed złożeniem oferty obowiązywać będzie 100 % stawki ustalonej w drodze przetargu lub rokowań.</w:t>
      </w:r>
    </w:p>
    <w:p w14:paraId="2E98B8CB" w14:textId="40127CB1" w:rsidR="00336B3D" w:rsidRPr="00336B3D" w:rsidRDefault="00CF7FF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Oferenci składający ofertę na najem lokalu zobowiązani będą wykazać, że są podmiotem, który w okresie, o którym mowa w pkt. 1,2,3,4, rozpoczął prowadzenie działalności gospodarczej.</w:t>
      </w:r>
    </w:p>
    <w:p w14:paraId="56C6DA7E" w14:textId="4CBD9B97" w:rsidR="00786A8D" w:rsidRPr="00B15104" w:rsidRDefault="00786A8D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>Lokale użytkowe można oglądać we wszystkie dni robocze w godzinach od 8:00 do 15:00 przy udziale pracowników spółki administrującej</w:t>
      </w:r>
      <w:r w:rsidR="00B15104" w:rsidRPr="00B15104">
        <w:rPr>
          <w:rFonts w:asciiTheme="majorHAnsi" w:hAnsiTheme="majorHAnsi" w:cstheme="majorHAnsi"/>
          <w:sz w:val="24"/>
          <w:szCs w:val="24"/>
        </w:rPr>
        <w:t>.</w:t>
      </w:r>
    </w:p>
    <w:p w14:paraId="715E9D0D" w14:textId="20466699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6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do skrzynki ustawionej przy wejściu do budynku A, do której w godzinach pracy TBS Sp. z o.o. można składać dokumenty bez konieczności kontakty z urzędnikami.</w:t>
      </w:r>
    </w:p>
    <w:p w14:paraId="17A359EB" w14:textId="4C3E25CF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 w:rsidR="00701E17">
        <w:rPr>
          <w:rFonts w:asciiTheme="majorHAnsi" w:hAnsiTheme="majorHAnsi" w:cstheme="majorHAnsi"/>
          <w:sz w:val="24"/>
          <w:szCs w:val="24"/>
        </w:rPr>
        <w:t>23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4A6917">
        <w:rPr>
          <w:rFonts w:asciiTheme="majorHAnsi" w:hAnsiTheme="majorHAnsi" w:cstheme="majorHAnsi"/>
          <w:sz w:val="24"/>
          <w:szCs w:val="24"/>
        </w:rPr>
        <w:t>ma</w:t>
      </w:r>
      <w:r w:rsidR="00701E17">
        <w:rPr>
          <w:rFonts w:asciiTheme="majorHAnsi" w:hAnsiTheme="majorHAnsi" w:cstheme="majorHAnsi"/>
          <w:sz w:val="24"/>
          <w:szCs w:val="24"/>
        </w:rPr>
        <w:t>ja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 w:rsidR="00CF7FF4">
        <w:rPr>
          <w:rFonts w:asciiTheme="majorHAnsi" w:hAnsiTheme="majorHAnsi" w:cstheme="majorHAnsi"/>
          <w:sz w:val="24"/>
          <w:szCs w:val="24"/>
        </w:rPr>
        <w:t>2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sectPr w:rsidR="00B15104" w:rsidRPr="00B1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56879"/>
    <w:multiLevelType w:val="hybridMultilevel"/>
    <w:tmpl w:val="4F48D0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E6CC5"/>
    <w:multiLevelType w:val="hybridMultilevel"/>
    <w:tmpl w:val="CDA0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126"/>
    <w:multiLevelType w:val="hybridMultilevel"/>
    <w:tmpl w:val="0E24B6C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C573D"/>
    <w:multiLevelType w:val="hybridMultilevel"/>
    <w:tmpl w:val="6D223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5666"/>
    <w:multiLevelType w:val="hybridMultilevel"/>
    <w:tmpl w:val="A20AE8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D5746"/>
    <w:multiLevelType w:val="hybridMultilevel"/>
    <w:tmpl w:val="C084FD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A612F"/>
    <w:multiLevelType w:val="hybridMultilevel"/>
    <w:tmpl w:val="3F6A3E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767D4D"/>
    <w:multiLevelType w:val="hybridMultilevel"/>
    <w:tmpl w:val="7C58C8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B528F"/>
    <w:multiLevelType w:val="hybridMultilevel"/>
    <w:tmpl w:val="1C5072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1A5A53"/>
    <w:multiLevelType w:val="hybridMultilevel"/>
    <w:tmpl w:val="78143AB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70259"/>
    <w:multiLevelType w:val="hybridMultilevel"/>
    <w:tmpl w:val="85FEC3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C23E04"/>
    <w:multiLevelType w:val="hybridMultilevel"/>
    <w:tmpl w:val="B54236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2"/>
  </w:num>
  <w:num w:numId="2" w16cid:durableId="877815900">
    <w:abstractNumId w:val="0"/>
  </w:num>
  <w:num w:numId="3" w16cid:durableId="761686807">
    <w:abstractNumId w:val="11"/>
  </w:num>
  <w:num w:numId="4" w16cid:durableId="945692856">
    <w:abstractNumId w:val="5"/>
  </w:num>
  <w:num w:numId="5" w16cid:durableId="2109155575">
    <w:abstractNumId w:val="3"/>
  </w:num>
  <w:num w:numId="6" w16cid:durableId="1238127906">
    <w:abstractNumId w:val="6"/>
  </w:num>
  <w:num w:numId="7" w16cid:durableId="1320229622">
    <w:abstractNumId w:val="9"/>
  </w:num>
  <w:num w:numId="8" w16cid:durableId="1558054451">
    <w:abstractNumId w:val="4"/>
  </w:num>
  <w:num w:numId="9" w16cid:durableId="836194186">
    <w:abstractNumId w:val="12"/>
  </w:num>
  <w:num w:numId="10" w16cid:durableId="663709207">
    <w:abstractNumId w:val="13"/>
  </w:num>
  <w:num w:numId="11" w16cid:durableId="148057141">
    <w:abstractNumId w:val="8"/>
  </w:num>
  <w:num w:numId="12" w16cid:durableId="811753247">
    <w:abstractNumId w:val="7"/>
  </w:num>
  <w:num w:numId="13" w16cid:durableId="1799759953">
    <w:abstractNumId w:val="1"/>
  </w:num>
  <w:num w:numId="14" w16cid:durableId="20343337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55DC3"/>
    <w:rsid w:val="00070DE8"/>
    <w:rsid w:val="00076B7E"/>
    <w:rsid w:val="00083A71"/>
    <w:rsid w:val="000D77D1"/>
    <w:rsid w:val="00102420"/>
    <w:rsid w:val="001073DF"/>
    <w:rsid w:val="00113CD7"/>
    <w:rsid w:val="001947CA"/>
    <w:rsid w:val="00195DEE"/>
    <w:rsid w:val="001A341A"/>
    <w:rsid w:val="001B0DCA"/>
    <w:rsid w:val="001C3361"/>
    <w:rsid w:val="001E1636"/>
    <w:rsid w:val="001E4E0B"/>
    <w:rsid w:val="001F4CEB"/>
    <w:rsid w:val="002120C5"/>
    <w:rsid w:val="00231B11"/>
    <w:rsid w:val="002979B4"/>
    <w:rsid w:val="002B5B66"/>
    <w:rsid w:val="002F65A1"/>
    <w:rsid w:val="003012FE"/>
    <w:rsid w:val="00332BCB"/>
    <w:rsid w:val="00336B3D"/>
    <w:rsid w:val="00366CDE"/>
    <w:rsid w:val="003876E1"/>
    <w:rsid w:val="003B3360"/>
    <w:rsid w:val="003D37D3"/>
    <w:rsid w:val="003E3A3F"/>
    <w:rsid w:val="0042315B"/>
    <w:rsid w:val="00442FB3"/>
    <w:rsid w:val="004A0842"/>
    <w:rsid w:val="004A6917"/>
    <w:rsid w:val="004B2D23"/>
    <w:rsid w:val="004D136A"/>
    <w:rsid w:val="004E3168"/>
    <w:rsid w:val="004F66DC"/>
    <w:rsid w:val="005104E5"/>
    <w:rsid w:val="005776ED"/>
    <w:rsid w:val="00582009"/>
    <w:rsid w:val="005A248A"/>
    <w:rsid w:val="005D21F6"/>
    <w:rsid w:val="005E715D"/>
    <w:rsid w:val="00610ABE"/>
    <w:rsid w:val="00636BEF"/>
    <w:rsid w:val="0068137E"/>
    <w:rsid w:val="006A030C"/>
    <w:rsid w:val="006D2BDE"/>
    <w:rsid w:val="006D6ACC"/>
    <w:rsid w:val="006F75DB"/>
    <w:rsid w:val="00701E17"/>
    <w:rsid w:val="00735511"/>
    <w:rsid w:val="00756063"/>
    <w:rsid w:val="00774DB8"/>
    <w:rsid w:val="00786A8D"/>
    <w:rsid w:val="007A2839"/>
    <w:rsid w:val="007A4DF5"/>
    <w:rsid w:val="007B08F3"/>
    <w:rsid w:val="007D49BC"/>
    <w:rsid w:val="007D5D69"/>
    <w:rsid w:val="007E5CAD"/>
    <w:rsid w:val="00844CA9"/>
    <w:rsid w:val="008740BD"/>
    <w:rsid w:val="008B2390"/>
    <w:rsid w:val="008C7BF8"/>
    <w:rsid w:val="008D1C9C"/>
    <w:rsid w:val="008E6792"/>
    <w:rsid w:val="008E7D26"/>
    <w:rsid w:val="009023DD"/>
    <w:rsid w:val="009039E9"/>
    <w:rsid w:val="009262B0"/>
    <w:rsid w:val="00964EF9"/>
    <w:rsid w:val="009D02CF"/>
    <w:rsid w:val="009D470A"/>
    <w:rsid w:val="009D736F"/>
    <w:rsid w:val="009F247C"/>
    <w:rsid w:val="00A139C0"/>
    <w:rsid w:val="00A3521A"/>
    <w:rsid w:val="00A52ECC"/>
    <w:rsid w:val="00AA089B"/>
    <w:rsid w:val="00AA1FAC"/>
    <w:rsid w:val="00AB07ED"/>
    <w:rsid w:val="00AD7354"/>
    <w:rsid w:val="00AF7A8C"/>
    <w:rsid w:val="00B06DA1"/>
    <w:rsid w:val="00B118B3"/>
    <w:rsid w:val="00B15104"/>
    <w:rsid w:val="00B74A81"/>
    <w:rsid w:val="00B82A07"/>
    <w:rsid w:val="00B975A5"/>
    <w:rsid w:val="00BC12EA"/>
    <w:rsid w:val="00C33703"/>
    <w:rsid w:val="00C34A90"/>
    <w:rsid w:val="00C41773"/>
    <w:rsid w:val="00C533DF"/>
    <w:rsid w:val="00C562A3"/>
    <w:rsid w:val="00C75307"/>
    <w:rsid w:val="00CA6A36"/>
    <w:rsid w:val="00CF6450"/>
    <w:rsid w:val="00CF7FF4"/>
    <w:rsid w:val="00D06DF1"/>
    <w:rsid w:val="00D12086"/>
    <w:rsid w:val="00D43603"/>
    <w:rsid w:val="00D502DF"/>
    <w:rsid w:val="00D71E8C"/>
    <w:rsid w:val="00D87775"/>
    <w:rsid w:val="00D97193"/>
    <w:rsid w:val="00DD3AD1"/>
    <w:rsid w:val="00DE5909"/>
    <w:rsid w:val="00E066D3"/>
    <w:rsid w:val="00E232D6"/>
    <w:rsid w:val="00E514B2"/>
    <w:rsid w:val="00EA1B83"/>
    <w:rsid w:val="00EA1CE7"/>
    <w:rsid w:val="00EB559F"/>
    <w:rsid w:val="00EF094F"/>
    <w:rsid w:val="00F21C82"/>
    <w:rsid w:val="00F4501D"/>
    <w:rsid w:val="00F65714"/>
    <w:rsid w:val="00F726F0"/>
    <w:rsid w:val="00FC3FB5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bs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22-03-24 Wykaz lokali użytkowych do wynajęcia w trybie bezprzetargowym</vt:lpstr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22-05-23 Wykaz lokali użytkowych do wynajęcia w trybie bezprzetargowym</dc:title>
  <dc:subject/>
  <dc:creator>Hanna Komar</dc:creator>
  <cp:keywords/>
  <dc:description/>
  <cp:lastModifiedBy>Hanna Komar</cp:lastModifiedBy>
  <cp:revision>32</cp:revision>
  <dcterms:created xsi:type="dcterms:W3CDTF">2021-05-14T07:16:00Z</dcterms:created>
  <dcterms:modified xsi:type="dcterms:W3CDTF">2022-05-20T10:44:00Z</dcterms:modified>
</cp:coreProperties>
</file>