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51831CE1" w14:textId="77777777" w:rsidR="00337D9B" w:rsidRPr="00B15104" w:rsidRDefault="00337D9B" w:rsidP="00337D9B">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2DF7D3AF" w14:textId="77777777" w:rsidR="00337D9B" w:rsidRDefault="00337D9B" w:rsidP="00337D9B">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1780A24A" w14:textId="7AF2DAD3"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Pr>
          <w:rFonts w:asciiTheme="majorHAnsi" w:hAnsiTheme="majorHAnsi" w:cstheme="majorHAnsi"/>
          <w:sz w:val="24"/>
          <w:szCs w:val="24"/>
        </w:rPr>
        <w:t>95,24</w:t>
      </w:r>
      <w:r w:rsidRPr="00B15104">
        <w:rPr>
          <w:rFonts w:asciiTheme="majorHAnsi" w:hAnsiTheme="majorHAnsi" w:cstheme="majorHAnsi"/>
          <w:sz w:val="24"/>
          <w:szCs w:val="24"/>
        </w:rPr>
        <w:t xml:space="preserve"> m2,</w:t>
      </w:r>
    </w:p>
    <w:p w14:paraId="3CDEAFD3" w14:textId="6E32B9BF"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Pr>
          <w:rFonts w:asciiTheme="majorHAnsi" w:hAnsiTheme="majorHAnsi" w:cstheme="majorHAnsi"/>
          <w:sz w:val="24"/>
          <w:szCs w:val="24"/>
        </w:rPr>
        <w:t>5</w:t>
      </w:r>
      <w:r w:rsidRPr="00B15104">
        <w:rPr>
          <w:rFonts w:asciiTheme="majorHAnsi" w:hAnsiTheme="majorHAnsi" w:cstheme="majorHAnsi"/>
          <w:sz w:val="24"/>
          <w:szCs w:val="24"/>
        </w:rPr>
        <w:t xml:space="preserve"> pomieszcze</w:t>
      </w:r>
      <w:r>
        <w:rPr>
          <w:rFonts w:asciiTheme="majorHAnsi" w:hAnsiTheme="majorHAnsi" w:cstheme="majorHAnsi"/>
          <w:sz w:val="24"/>
          <w:szCs w:val="24"/>
        </w:rPr>
        <w:t>ń, dwa pomieszczenia - sanitariaty</w:t>
      </w:r>
      <w:r w:rsidRPr="00B15104">
        <w:rPr>
          <w:rFonts w:asciiTheme="majorHAnsi" w:hAnsiTheme="majorHAnsi" w:cstheme="majorHAnsi"/>
          <w:sz w:val="24"/>
          <w:szCs w:val="24"/>
        </w:rPr>
        <w:t>,</w:t>
      </w:r>
    </w:p>
    <w:p w14:paraId="460BFB4F" w14:textId="77777777"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43C2E716" w14:textId="6A9ADB23" w:rsidR="00337D9B" w:rsidRPr="00337D9B"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handlowo-usługowe, 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3D1B856C" w14:textId="15895586" w:rsidR="007D613A" w:rsidRPr="009E15E2" w:rsidRDefault="007D613A" w:rsidP="009E15E2">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3C3DC397" w14:textId="77777777" w:rsidR="00746EFE" w:rsidRDefault="00746EFE" w:rsidP="00746EFE">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Narutowicza 19 – Sienkiewicza 15</w:t>
      </w:r>
    </w:p>
    <w:p w14:paraId="28854290" w14:textId="7523E66A" w:rsidR="00746EFE" w:rsidRDefault="00746EFE" w:rsidP="00746EFE">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powierzchnia użytkowa: </w:t>
      </w:r>
      <w:r>
        <w:rPr>
          <w:rFonts w:asciiTheme="majorHAnsi" w:hAnsiTheme="majorHAnsi" w:cstheme="majorHAnsi"/>
          <w:sz w:val="24"/>
          <w:szCs w:val="24"/>
        </w:rPr>
        <w:t>22,91</w:t>
      </w:r>
      <w:r w:rsidRPr="007D613A">
        <w:rPr>
          <w:rFonts w:asciiTheme="majorHAnsi" w:hAnsiTheme="majorHAnsi" w:cstheme="majorHAnsi"/>
          <w:sz w:val="24"/>
          <w:szCs w:val="24"/>
        </w:rPr>
        <w:t xml:space="preserve"> </w:t>
      </w:r>
      <w:r w:rsidR="00C559C2">
        <w:rPr>
          <w:rFonts w:asciiTheme="majorHAnsi" w:hAnsiTheme="majorHAnsi" w:cstheme="majorHAnsi"/>
          <w:sz w:val="24"/>
          <w:szCs w:val="24"/>
        </w:rPr>
        <w:t>m</w:t>
      </w:r>
      <w:r w:rsidRPr="007D613A">
        <w:rPr>
          <w:rFonts w:asciiTheme="majorHAnsi" w:hAnsiTheme="majorHAnsi" w:cstheme="majorHAnsi"/>
          <w:sz w:val="24"/>
          <w:szCs w:val="24"/>
        </w:rPr>
        <w:t>2,</w:t>
      </w:r>
    </w:p>
    <w:p w14:paraId="1B574576" w14:textId="690A0A59" w:rsidR="00746EFE" w:rsidRDefault="00746EFE" w:rsidP="00746EFE">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pomieszczenia: </w:t>
      </w:r>
      <w:r>
        <w:rPr>
          <w:rFonts w:asciiTheme="majorHAnsi" w:hAnsiTheme="majorHAnsi" w:cstheme="majorHAnsi"/>
          <w:sz w:val="24"/>
          <w:szCs w:val="24"/>
        </w:rPr>
        <w:t>jedno</w:t>
      </w:r>
      <w:r w:rsidRPr="007D613A">
        <w:rPr>
          <w:rFonts w:asciiTheme="majorHAnsi" w:hAnsiTheme="majorHAnsi" w:cstheme="majorHAnsi"/>
          <w:sz w:val="24"/>
          <w:szCs w:val="24"/>
        </w:rPr>
        <w:t xml:space="preserve"> pomieszczeni</w:t>
      </w:r>
      <w:r>
        <w:rPr>
          <w:rFonts w:asciiTheme="majorHAnsi" w:hAnsiTheme="majorHAnsi" w:cstheme="majorHAnsi"/>
          <w:sz w:val="24"/>
          <w:szCs w:val="24"/>
        </w:rPr>
        <w:t>e handlowo–usługowe,</w:t>
      </w:r>
    </w:p>
    <w:p w14:paraId="7E108DB7" w14:textId="2DAC015E" w:rsidR="00746EFE" w:rsidRDefault="00746EFE" w:rsidP="00746EFE">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instalacje: instalacja elektryczna,</w:t>
      </w:r>
      <w:r>
        <w:rPr>
          <w:rFonts w:asciiTheme="majorHAnsi" w:hAnsiTheme="majorHAnsi" w:cstheme="majorHAnsi"/>
          <w:sz w:val="24"/>
          <w:szCs w:val="24"/>
        </w:rPr>
        <w:t xml:space="preserve"> instalacja gazowa,</w:t>
      </w:r>
    </w:p>
    <w:p w14:paraId="45EC2A94" w14:textId="7A92BDD3" w:rsidR="00E74924" w:rsidRPr="00746EFE" w:rsidRDefault="00746EFE" w:rsidP="00746EFE">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administracja budynku: ZGM Spółka z o.o. w Bytomiu Biuro Obsługi Klienta w Piotrkowie Trybunalskim, ulica Dąbrowskiego 4, tel. 691420232,</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3286D4B" w14:textId="236463A9" w:rsidR="00E64B14" w:rsidRPr="00867442" w:rsidRDefault="00195DEE" w:rsidP="008674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46E49C19"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3 pomieszczenia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4D4824C"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proofErr w:type="spellStart"/>
      <w:r w:rsidRPr="00B15104">
        <w:rPr>
          <w:rFonts w:asciiTheme="majorHAnsi" w:hAnsiTheme="majorHAnsi" w:cstheme="majorHAnsi"/>
          <w:sz w:val="24"/>
          <w:szCs w:val="24"/>
        </w:rPr>
        <w:t>Starowarszawskiej</w:t>
      </w:r>
      <w:proofErr w:type="spellEnd"/>
      <w:r w:rsidRPr="00B15104">
        <w:rPr>
          <w:rFonts w:asciiTheme="majorHAnsi" w:hAnsiTheme="majorHAnsi" w:cstheme="majorHAnsi"/>
          <w:sz w:val="24"/>
          <w:szCs w:val="24"/>
        </w:rPr>
        <w:t xml:space="preserve">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6ED8574E"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0919373E"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w:t>
      </w:r>
      <w:r w:rsidR="00867442">
        <w:rPr>
          <w:rFonts w:asciiTheme="majorHAnsi" w:hAnsiTheme="majorHAnsi" w:cstheme="majorHAnsi"/>
          <w:sz w:val="24"/>
          <w:szCs w:val="24"/>
        </w:rPr>
        <w:t>3,05</w:t>
      </w:r>
      <w:r>
        <w:rPr>
          <w:rFonts w:asciiTheme="majorHAnsi" w:hAnsiTheme="majorHAnsi" w:cstheme="majorHAnsi"/>
          <w:sz w:val="24"/>
          <w:szCs w:val="24"/>
        </w:rPr>
        <w:t xml:space="preserve"> m2,</w:t>
      </w:r>
    </w:p>
    <w:p w14:paraId="7C9A38F4" w14:textId="2510F679" w:rsidR="00E65CE9" w:rsidRPr="005201A9" w:rsidRDefault="00E65CE9" w:rsidP="005201A9">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ZGM Spółka z o.o. w Bytomiu Biuro Obsługi Klienta w Piotrkowie Trybunalskim, ulica Dąbrowskiego 4, tel. 691420232,</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4F2B3AD4" w14:textId="436BCD91" w:rsidR="007E5CAD" w:rsidRDefault="008C7BF8" w:rsidP="007E5CAD">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p>
    <w:p w14:paraId="19BA17C8" w14:textId="2BF0646B" w:rsid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16,50 m2,</w:t>
      </w:r>
    </w:p>
    <w:p w14:paraId="40492241" w14:textId="53CB9C63" w:rsidR="008C7BF8" w:rsidRP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Administracja Budynkami Mieszkalnymi w Piotrkowie Trybunalskim, ulica Kochanowskiego 5, tel. 44/647-18-30.</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4A79E30E"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337D9B">
        <w:rPr>
          <w:rFonts w:asciiTheme="majorHAnsi" w:hAnsiTheme="majorHAnsi" w:cstheme="majorHAnsi"/>
          <w:sz w:val="24"/>
          <w:szCs w:val="24"/>
        </w:rPr>
        <w:t>18</w:t>
      </w:r>
      <w:r w:rsidRPr="00B15104">
        <w:rPr>
          <w:rFonts w:asciiTheme="majorHAnsi" w:hAnsiTheme="majorHAnsi" w:cstheme="majorHAnsi"/>
          <w:sz w:val="24"/>
          <w:szCs w:val="24"/>
        </w:rPr>
        <w:t xml:space="preserve"> </w:t>
      </w:r>
      <w:r w:rsidR="00867442">
        <w:rPr>
          <w:rFonts w:asciiTheme="majorHAnsi" w:hAnsiTheme="majorHAnsi" w:cstheme="majorHAnsi"/>
          <w:sz w:val="24"/>
          <w:szCs w:val="24"/>
        </w:rPr>
        <w:t>ma</w:t>
      </w:r>
      <w:r w:rsidR="00337D9B">
        <w:rPr>
          <w:rFonts w:asciiTheme="majorHAnsi" w:hAnsiTheme="majorHAnsi" w:cstheme="majorHAnsi"/>
          <w:sz w:val="24"/>
          <w:szCs w:val="24"/>
        </w:rPr>
        <w:t>ja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836F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C3361"/>
    <w:rsid w:val="001E1636"/>
    <w:rsid w:val="001E4E0B"/>
    <w:rsid w:val="001F4CEB"/>
    <w:rsid w:val="002120C5"/>
    <w:rsid w:val="00231B11"/>
    <w:rsid w:val="00253742"/>
    <w:rsid w:val="002979B4"/>
    <w:rsid w:val="002B5B66"/>
    <w:rsid w:val="002F65A1"/>
    <w:rsid w:val="003012FE"/>
    <w:rsid w:val="00332BCB"/>
    <w:rsid w:val="00336B3D"/>
    <w:rsid w:val="00337D9B"/>
    <w:rsid w:val="00366CDE"/>
    <w:rsid w:val="003876E1"/>
    <w:rsid w:val="003B3360"/>
    <w:rsid w:val="003D37D3"/>
    <w:rsid w:val="003E3A3F"/>
    <w:rsid w:val="0042315B"/>
    <w:rsid w:val="004420C8"/>
    <w:rsid w:val="00442FB3"/>
    <w:rsid w:val="004A0842"/>
    <w:rsid w:val="004A6917"/>
    <w:rsid w:val="004B2D23"/>
    <w:rsid w:val="004C0408"/>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2839"/>
    <w:rsid w:val="007A4DF5"/>
    <w:rsid w:val="007B08F3"/>
    <w:rsid w:val="007D49BC"/>
    <w:rsid w:val="007D5D69"/>
    <w:rsid w:val="007D613A"/>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E15E2"/>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C33703"/>
    <w:rsid w:val="00C34A90"/>
    <w:rsid w:val="00C41773"/>
    <w:rsid w:val="00C533DF"/>
    <w:rsid w:val="00C559C2"/>
    <w:rsid w:val="00C562A3"/>
    <w:rsid w:val="00C75307"/>
    <w:rsid w:val="00CA6A36"/>
    <w:rsid w:val="00CF6450"/>
    <w:rsid w:val="00CF7FF4"/>
    <w:rsid w:val="00D06DF1"/>
    <w:rsid w:val="00D12086"/>
    <w:rsid w:val="00D43603"/>
    <w:rsid w:val="00D502DF"/>
    <w:rsid w:val="00D66C6B"/>
    <w:rsid w:val="00D71E8C"/>
    <w:rsid w:val="00D87775"/>
    <w:rsid w:val="00D97193"/>
    <w:rsid w:val="00DD3AD1"/>
    <w:rsid w:val="00DE5909"/>
    <w:rsid w:val="00E066D3"/>
    <w:rsid w:val="00E232D6"/>
    <w:rsid w:val="00E514B2"/>
    <w:rsid w:val="00E64B14"/>
    <w:rsid w:val="00E65CE9"/>
    <w:rsid w:val="00E74924"/>
    <w:rsid w:val="00EA1B83"/>
    <w:rsid w:val="00EA1CE7"/>
    <w:rsid w:val="00EB559F"/>
    <w:rsid w:val="00EF069C"/>
    <w:rsid w:val="00EF094F"/>
    <w:rsid w:val="00F21C82"/>
    <w:rsid w:val="00F4501D"/>
    <w:rsid w:val="00F65714"/>
    <w:rsid w:val="00F726F0"/>
    <w:rsid w:val="00FC3FB5"/>
    <w:rsid w:val="00FC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Pages>
  <Words>997</Words>
  <Characters>5985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23-03-02 Wykaz lokali uzytkowych do wynajecia w trybie bezprzetargowym</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23-05-18_Wykaz lokali_uzytkowych_do_wynajecia_w_trybie_bezprzetargowym</dc:title>
  <dc:subject/>
  <dc:creator>Hanna Komar</dc:creator>
  <cp:keywords/>
  <dc:description/>
  <cp:lastModifiedBy>Hanna Komar</cp:lastModifiedBy>
  <cp:revision>45</cp:revision>
  <dcterms:created xsi:type="dcterms:W3CDTF">2021-05-14T07:16:00Z</dcterms:created>
  <dcterms:modified xsi:type="dcterms:W3CDTF">2023-05-22T08:20:00Z</dcterms:modified>
</cp:coreProperties>
</file>