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0B1AEC89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Broniewskiego 17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2,56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>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4C284A4D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940A33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EC101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1F28DC01" w14:textId="3E834E1D" w:rsidR="0073004F" w:rsidRPr="00940A33" w:rsidRDefault="00940A33" w:rsidP="00940A33">
      <w:pPr>
        <w:spacing w:line="360" w:lineRule="auto"/>
        <w:rPr>
          <w:b/>
          <w:bCs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sectPr w:rsidR="0073004F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91030D"/>
    <w:rsid w:val="00913D29"/>
    <w:rsid w:val="00940A33"/>
    <w:rsid w:val="0096612B"/>
    <w:rsid w:val="009A0500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E456AB"/>
    <w:rsid w:val="00EC1018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23-10-06 ogłoszenie_Zrodlana_64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24-02-26 ogłoszenie_Broniewskiego_17</dc:title>
  <dc:subject/>
  <dc:creator>Sylwia Wojna-Grzelak</dc:creator>
  <cp:keywords/>
  <dc:description/>
  <cp:lastModifiedBy>Sylwia Wojna-Grzelak</cp:lastModifiedBy>
  <cp:revision>58</cp:revision>
  <cp:lastPrinted>2024-02-20T07:27:00Z</cp:lastPrinted>
  <dcterms:created xsi:type="dcterms:W3CDTF">2021-07-26T11:07:00Z</dcterms:created>
  <dcterms:modified xsi:type="dcterms:W3CDTF">2024-02-20T07:27:00Z</dcterms:modified>
</cp:coreProperties>
</file>