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33E4E" w14:textId="1FCAFBCC" w:rsidR="00CA0369" w:rsidRPr="00586B60" w:rsidRDefault="00CA0369" w:rsidP="00CA0369">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1930E6">
        <w:rPr>
          <w:rFonts w:cstheme="majorHAnsi"/>
          <w:color w:val="auto"/>
          <w:sz w:val="28"/>
          <w:szCs w:val="28"/>
        </w:rPr>
        <w:t>drugim</w:t>
      </w:r>
      <w:r w:rsidRPr="00586B60">
        <w:rPr>
          <w:rFonts w:cstheme="majorHAnsi"/>
          <w:color w:val="auto"/>
          <w:sz w:val="28"/>
          <w:szCs w:val="28"/>
        </w:rPr>
        <w:t xml:space="preserve"> ustnym przetargu nieograniczonym na oddanie w najem na czas nieoznaczony lokalu użytkowego</w:t>
      </w:r>
      <w:r>
        <w:rPr>
          <w:rFonts w:cstheme="majorHAnsi"/>
          <w:color w:val="auto"/>
          <w:sz w:val="28"/>
          <w:szCs w:val="28"/>
        </w:rPr>
        <w:t>, garażu</w:t>
      </w:r>
      <w:r w:rsidRPr="00586B60">
        <w:rPr>
          <w:rFonts w:cstheme="majorHAnsi"/>
          <w:color w:val="auto"/>
          <w:sz w:val="28"/>
          <w:szCs w:val="28"/>
        </w:rPr>
        <w:t xml:space="preserve"> położonego na terenie miasta Piotrkowa Trybunalskiego przy ulicy </w:t>
      </w:r>
      <w:r>
        <w:rPr>
          <w:rFonts w:cstheme="majorHAnsi"/>
          <w:color w:val="auto"/>
          <w:sz w:val="28"/>
          <w:szCs w:val="28"/>
        </w:rPr>
        <w:t>Słowackiego 57.</w:t>
      </w:r>
    </w:p>
    <w:p w14:paraId="110A0E74" w14:textId="77777777" w:rsidR="00CA0369" w:rsidRPr="0044122B" w:rsidRDefault="00CA0369" w:rsidP="00CA036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znajdujący się w Piotrkowie Trybunalskim, przy u</w:t>
      </w:r>
      <w:r>
        <w:rPr>
          <w:rFonts w:asciiTheme="majorHAnsi" w:hAnsiTheme="majorHAnsi" w:cstheme="majorHAnsi"/>
          <w:sz w:val="24"/>
          <w:szCs w:val="24"/>
        </w:rPr>
        <w:t xml:space="preserve">licy Słowackiego 57 </w:t>
      </w:r>
      <w:r w:rsidRPr="003D143F">
        <w:rPr>
          <w:rFonts w:asciiTheme="majorHAnsi" w:hAnsiTheme="majorHAnsi" w:cstheme="majorHAnsi"/>
          <w:sz w:val="24"/>
          <w:szCs w:val="24"/>
        </w:rPr>
        <w:t xml:space="preserve">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391/41-4,</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1265</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00068501/2</w:t>
      </w:r>
      <w:r w:rsidRPr="003D143F">
        <w:rPr>
          <w:rFonts w:asciiTheme="majorHAnsi" w:hAnsiTheme="majorHAnsi" w:cstheme="majorHAnsi"/>
          <w:sz w:val="24"/>
          <w:szCs w:val="24"/>
        </w:rPr>
        <w:t>.</w:t>
      </w:r>
    </w:p>
    <w:p w14:paraId="49D942FE" w14:textId="582D482A" w:rsidR="00CA0369" w:rsidRPr="0030651F" w:rsidRDefault="00CA0369" w:rsidP="00CA036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Powierzchnia użytkowa</w:t>
      </w:r>
      <w:r w:rsidR="001930E6">
        <w:rPr>
          <w:rFonts w:asciiTheme="majorHAnsi" w:hAnsiTheme="majorHAnsi" w:cstheme="majorHAnsi"/>
          <w:sz w:val="24"/>
          <w:szCs w:val="24"/>
        </w:rPr>
        <w:t xml:space="preserve"> lokalu,</w:t>
      </w:r>
      <w:r w:rsidRPr="003D143F">
        <w:rPr>
          <w:rFonts w:asciiTheme="majorHAnsi" w:hAnsiTheme="majorHAnsi" w:cstheme="majorHAnsi"/>
          <w:sz w:val="24"/>
          <w:szCs w:val="24"/>
        </w:rPr>
        <w:t xml:space="preserve"> </w:t>
      </w:r>
      <w:r>
        <w:rPr>
          <w:rFonts w:asciiTheme="majorHAnsi" w:hAnsiTheme="majorHAnsi" w:cstheme="majorHAnsi"/>
          <w:sz w:val="24"/>
          <w:szCs w:val="24"/>
        </w:rPr>
        <w:t>garażu</w:t>
      </w:r>
      <w:r w:rsidRPr="003D143F">
        <w:rPr>
          <w:rFonts w:asciiTheme="majorHAnsi" w:hAnsiTheme="majorHAnsi" w:cstheme="majorHAnsi"/>
          <w:sz w:val="24"/>
          <w:szCs w:val="24"/>
        </w:rPr>
        <w:t xml:space="preserve">: </w:t>
      </w:r>
      <w:r>
        <w:rPr>
          <w:rFonts w:asciiTheme="majorHAnsi" w:hAnsiTheme="majorHAnsi" w:cstheme="majorHAnsi"/>
          <w:sz w:val="24"/>
          <w:szCs w:val="24"/>
        </w:rPr>
        <w:t>18,00</w:t>
      </w:r>
      <w:r w:rsidRPr="003D143F">
        <w:rPr>
          <w:rFonts w:asciiTheme="majorHAnsi" w:hAnsiTheme="majorHAnsi" w:cstheme="majorHAnsi"/>
          <w:sz w:val="24"/>
          <w:szCs w:val="24"/>
        </w:rPr>
        <w:t xml:space="preserve"> m2,</w:t>
      </w:r>
    </w:p>
    <w:p w14:paraId="2EEBF5B9" w14:textId="77777777" w:rsidR="00CA0369" w:rsidRPr="0044122B" w:rsidRDefault="00CA0369" w:rsidP="00CA036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w:t>
      </w:r>
      <w:r>
        <w:rPr>
          <w:rFonts w:asciiTheme="majorHAnsi" w:hAnsiTheme="majorHAnsi" w:cstheme="majorHAnsi"/>
          <w:sz w:val="24"/>
          <w:szCs w:val="24"/>
        </w:rPr>
        <w:t>lokalu użytkowego, garażu</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dostateczny. </w:t>
      </w:r>
      <w:r w:rsidRPr="003D143F">
        <w:rPr>
          <w:rFonts w:asciiTheme="majorHAnsi" w:hAnsiTheme="majorHAnsi" w:cstheme="majorHAnsi"/>
          <w:sz w:val="24"/>
          <w:szCs w:val="24"/>
        </w:rPr>
        <w:t xml:space="preserve">Zakres prac remontowych do wykonania w przedmiotowym </w:t>
      </w:r>
      <w:r>
        <w:rPr>
          <w:rFonts w:asciiTheme="majorHAnsi" w:hAnsiTheme="majorHAnsi" w:cstheme="majorHAnsi"/>
          <w:sz w:val="24"/>
          <w:szCs w:val="24"/>
        </w:rPr>
        <w:t>garażu</w:t>
      </w:r>
      <w:r w:rsidRPr="003D143F">
        <w:rPr>
          <w:rFonts w:asciiTheme="majorHAnsi" w:hAnsiTheme="majorHAnsi" w:cstheme="majorHAnsi"/>
          <w:sz w:val="24"/>
          <w:szCs w:val="24"/>
        </w:rPr>
        <w:t xml:space="preserve"> obciążających przyszłego najemcę obejmuje: </w:t>
      </w:r>
      <w:r>
        <w:rPr>
          <w:rFonts w:asciiTheme="majorHAnsi" w:hAnsiTheme="majorHAnsi" w:cstheme="majorHAnsi"/>
          <w:sz w:val="24"/>
          <w:szCs w:val="24"/>
        </w:rPr>
        <w:t>częściowa wymiana desek na dachu, naprawa pokrycia dachu, wzmocnienie belki poprzecznej pod krokwiami, zamurowanie otworów w ścianach przy krokwiach, uzupełnienie desek przykrywających kanał.</w:t>
      </w:r>
    </w:p>
    <w:p w14:paraId="2D3E7FD1" w14:textId="77777777" w:rsidR="00CA0369" w:rsidRPr="003D143F" w:rsidRDefault="00CA0369" w:rsidP="00CA036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został przeznaczony do najmu na czas nieoznaczony.</w:t>
      </w:r>
    </w:p>
    <w:p w14:paraId="51BA44F3" w14:textId="77777777" w:rsidR="00CA0369" w:rsidRPr="003D143F" w:rsidRDefault="00CA0369" w:rsidP="00CA036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w:t>
      </w:r>
      <w:r>
        <w:rPr>
          <w:rFonts w:asciiTheme="majorHAnsi" w:hAnsiTheme="majorHAnsi" w:cstheme="majorHAnsi"/>
          <w:sz w:val="24"/>
          <w:szCs w:val="24"/>
        </w:rPr>
        <w:t xml:space="preserve"> użytkowy, garaż</w:t>
      </w:r>
      <w:r w:rsidRPr="003D143F">
        <w:rPr>
          <w:rFonts w:asciiTheme="majorHAnsi" w:hAnsiTheme="majorHAnsi" w:cstheme="majorHAnsi"/>
          <w:sz w:val="24"/>
          <w:szCs w:val="24"/>
        </w:rPr>
        <w:t xml:space="preserve"> przeznaczony na</w:t>
      </w:r>
      <w:r>
        <w:rPr>
          <w:rFonts w:asciiTheme="majorHAnsi" w:hAnsiTheme="majorHAnsi" w:cstheme="majorHAnsi"/>
          <w:sz w:val="24"/>
          <w:szCs w:val="24"/>
        </w:rPr>
        <w:t>:</w:t>
      </w:r>
      <w:r w:rsidRPr="003D143F">
        <w:rPr>
          <w:rFonts w:asciiTheme="majorHAnsi" w:hAnsiTheme="majorHAnsi" w:cstheme="majorHAnsi"/>
          <w:sz w:val="24"/>
          <w:szCs w:val="24"/>
        </w:rPr>
        <w:t xml:space="preserve"> </w:t>
      </w:r>
      <w:r>
        <w:rPr>
          <w:rFonts w:asciiTheme="majorHAnsi" w:hAnsiTheme="majorHAnsi" w:cstheme="majorHAnsi"/>
          <w:sz w:val="24"/>
          <w:szCs w:val="24"/>
        </w:rPr>
        <w:t>przechowywanie samochodu lub innego pojazdu mechanicznego np. motocykla</w:t>
      </w:r>
      <w:r w:rsidRPr="003D143F">
        <w:rPr>
          <w:rFonts w:asciiTheme="majorHAnsi" w:hAnsiTheme="majorHAnsi" w:cstheme="majorHAnsi"/>
          <w:sz w:val="24"/>
          <w:szCs w:val="24"/>
        </w:rPr>
        <w:t>.</w:t>
      </w:r>
    </w:p>
    <w:p w14:paraId="71F3F7D0" w14:textId="7CFBD39D" w:rsidR="00CA0369" w:rsidRDefault="00CA0369" w:rsidP="00CA036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A04D44">
        <w:rPr>
          <w:rFonts w:asciiTheme="majorHAnsi" w:hAnsiTheme="majorHAnsi" w:cstheme="majorHAnsi"/>
          <w:sz w:val="24"/>
          <w:szCs w:val="24"/>
        </w:rPr>
        <w:t>31</w:t>
      </w:r>
      <w:r w:rsidRPr="003D143F">
        <w:rPr>
          <w:rFonts w:asciiTheme="majorHAnsi" w:hAnsiTheme="majorHAnsi" w:cstheme="majorHAnsi"/>
          <w:sz w:val="24"/>
          <w:szCs w:val="24"/>
        </w:rPr>
        <w:t xml:space="preserve"> </w:t>
      </w:r>
      <w:r w:rsidR="00A04D44">
        <w:rPr>
          <w:rFonts w:asciiTheme="majorHAnsi" w:hAnsiTheme="majorHAnsi" w:cstheme="majorHAnsi"/>
          <w:sz w:val="24"/>
          <w:szCs w:val="24"/>
        </w:rPr>
        <w:t>lipca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Pr>
          <w:rFonts w:asciiTheme="majorHAnsi" w:hAnsiTheme="majorHAnsi" w:cstheme="majorHAnsi"/>
          <w:sz w:val="24"/>
          <w:szCs w:val="24"/>
        </w:rPr>
        <w:t>0</w:t>
      </w:r>
      <w:r w:rsidRPr="003D143F">
        <w:rPr>
          <w:rFonts w:asciiTheme="majorHAnsi" w:hAnsiTheme="majorHAnsi" w:cstheme="majorHAnsi"/>
          <w:sz w:val="24"/>
          <w:szCs w:val="24"/>
        </w:rPr>
        <w:t>:</w:t>
      </w:r>
      <w:r>
        <w:rPr>
          <w:rFonts w:asciiTheme="majorHAnsi" w:hAnsiTheme="majorHAnsi" w:cstheme="majorHAnsi"/>
          <w:sz w:val="24"/>
          <w:szCs w:val="24"/>
        </w:rPr>
        <w:t>0</w:t>
      </w:r>
      <w:r w:rsidRPr="003D143F">
        <w:rPr>
          <w:rFonts w:asciiTheme="majorHAnsi" w:hAnsiTheme="majorHAnsi" w:cstheme="majorHAnsi"/>
          <w:sz w:val="24"/>
          <w:szCs w:val="24"/>
        </w:rPr>
        <w:t>0 – Budynek B</w:t>
      </w:r>
      <w:r>
        <w:rPr>
          <w:rFonts w:asciiTheme="majorHAnsi" w:hAnsiTheme="majorHAnsi" w:cstheme="majorHAnsi"/>
          <w:sz w:val="24"/>
          <w:szCs w:val="24"/>
        </w:rPr>
        <w:t>, pokój nr 26</w:t>
      </w:r>
      <w:r w:rsidRPr="003D143F">
        <w:rPr>
          <w:rFonts w:asciiTheme="majorHAnsi" w:hAnsiTheme="majorHAnsi" w:cstheme="majorHAnsi"/>
          <w:sz w:val="24"/>
          <w:szCs w:val="24"/>
        </w:rPr>
        <w:t>.</w:t>
      </w:r>
    </w:p>
    <w:p w14:paraId="5C4972E4" w14:textId="5EE46BCA" w:rsidR="00A04D44" w:rsidRDefault="00A04D44" w:rsidP="00A04D44">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garażu: pierwszy przetarg w dniu 26.06.2025 roku zakończony został wynikiem negatywnym.</w:t>
      </w:r>
    </w:p>
    <w:p w14:paraId="3776E917" w14:textId="20475F7C" w:rsidR="00CA0369" w:rsidRPr="003D143F" w:rsidRDefault="00CA0369" w:rsidP="00CA036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Pr>
          <w:rFonts w:asciiTheme="majorHAnsi" w:hAnsiTheme="majorHAnsi" w:cstheme="majorHAnsi"/>
          <w:sz w:val="24"/>
          <w:szCs w:val="24"/>
        </w:rPr>
        <w:t>1</w:t>
      </w:r>
      <w:r w:rsidR="00A04D44">
        <w:rPr>
          <w:rFonts w:asciiTheme="majorHAnsi" w:hAnsiTheme="majorHAnsi" w:cstheme="majorHAnsi"/>
          <w:sz w:val="24"/>
          <w:szCs w:val="24"/>
        </w:rPr>
        <w:t>45,98</w:t>
      </w:r>
      <w:r w:rsidRPr="003D143F">
        <w:rPr>
          <w:rFonts w:asciiTheme="majorHAnsi" w:hAnsiTheme="majorHAnsi" w:cstheme="majorHAnsi"/>
          <w:sz w:val="24"/>
          <w:szCs w:val="24"/>
        </w:rPr>
        <w:t xml:space="preserve"> zł - jako miesięczny czynsz netto ustalony dla danego </w:t>
      </w:r>
      <w:r>
        <w:rPr>
          <w:rFonts w:asciiTheme="majorHAnsi" w:hAnsiTheme="majorHAnsi" w:cstheme="majorHAnsi"/>
          <w:sz w:val="24"/>
          <w:szCs w:val="24"/>
        </w:rPr>
        <w:t>lokalu</w:t>
      </w:r>
      <w:r w:rsidRPr="003D143F">
        <w:rPr>
          <w:rFonts w:asciiTheme="majorHAnsi" w:hAnsiTheme="majorHAnsi" w:cstheme="majorHAnsi"/>
          <w:sz w:val="24"/>
          <w:szCs w:val="24"/>
        </w:rPr>
        <w:t>.</w:t>
      </w:r>
    </w:p>
    <w:p w14:paraId="67D8DB03" w14:textId="2A3E4984" w:rsidR="00CA0369" w:rsidRPr="008B43D4" w:rsidRDefault="00CA0369" w:rsidP="00CA036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Wadium za 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przy ulicy </w:t>
      </w:r>
      <w:r>
        <w:rPr>
          <w:rFonts w:asciiTheme="majorHAnsi" w:hAnsiTheme="majorHAnsi" w:cstheme="majorHAnsi"/>
          <w:sz w:val="24"/>
          <w:szCs w:val="24"/>
        </w:rPr>
        <w:t>Słowackiego 57</w:t>
      </w:r>
      <w:r w:rsidRPr="003D143F">
        <w:rPr>
          <w:rFonts w:asciiTheme="majorHAnsi" w:hAnsiTheme="majorHAnsi" w:cstheme="majorHAnsi"/>
          <w:sz w:val="24"/>
          <w:szCs w:val="24"/>
        </w:rPr>
        <w:t xml:space="preserve"> wynosi: </w:t>
      </w:r>
      <w:r>
        <w:rPr>
          <w:rFonts w:asciiTheme="majorHAnsi" w:hAnsiTheme="majorHAnsi" w:cstheme="majorHAnsi"/>
          <w:sz w:val="24"/>
          <w:szCs w:val="24"/>
        </w:rPr>
        <w:t>1</w:t>
      </w:r>
      <w:r w:rsidR="00A04D44">
        <w:rPr>
          <w:rFonts w:asciiTheme="majorHAnsi" w:hAnsiTheme="majorHAnsi" w:cstheme="majorHAnsi"/>
          <w:sz w:val="24"/>
          <w:szCs w:val="24"/>
        </w:rPr>
        <w:t>45,98</w:t>
      </w:r>
      <w:r w:rsidRPr="003D143F">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w:t>
      </w:r>
      <w:r w:rsidR="00A04D44">
        <w:rPr>
          <w:rFonts w:asciiTheme="majorHAnsi" w:hAnsiTheme="majorHAnsi" w:cstheme="majorHAnsi"/>
          <w:sz w:val="24"/>
          <w:szCs w:val="24"/>
        </w:rPr>
        <w:t>czterdzieści pięć</w:t>
      </w:r>
      <w:r>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A04D44">
        <w:rPr>
          <w:rFonts w:asciiTheme="majorHAnsi" w:hAnsiTheme="majorHAnsi" w:cstheme="majorHAnsi"/>
          <w:sz w:val="24"/>
          <w:szCs w:val="24"/>
        </w:rPr>
        <w:t>ych</w:t>
      </w:r>
      <w:r w:rsidRPr="003D143F">
        <w:rPr>
          <w:rFonts w:asciiTheme="majorHAnsi" w:hAnsiTheme="majorHAnsi" w:cstheme="majorHAnsi"/>
          <w:sz w:val="24"/>
          <w:szCs w:val="24"/>
        </w:rPr>
        <w:t xml:space="preserve"> </w:t>
      </w:r>
      <w:r w:rsidR="00A04D44">
        <w:rPr>
          <w:rFonts w:asciiTheme="majorHAnsi" w:hAnsiTheme="majorHAnsi" w:cstheme="majorHAnsi"/>
          <w:sz w:val="24"/>
          <w:szCs w:val="24"/>
        </w:rPr>
        <w:t>98</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A04D44">
        <w:rPr>
          <w:rFonts w:asciiTheme="majorHAnsi" w:hAnsiTheme="majorHAnsi" w:cstheme="majorHAnsi"/>
          <w:sz w:val="24"/>
          <w:szCs w:val="24"/>
        </w:rPr>
        <w:t>25 lipca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w:t>
      </w:r>
      <w:r w:rsidRPr="003D143F">
        <w:rPr>
          <w:rFonts w:asciiTheme="majorHAnsi" w:hAnsiTheme="majorHAnsi" w:cstheme="majorHAnsi"/>
          <w:sz w:val="24"/>
          <w:szCs w:val="24"/>
        </w:rPr>
        <w:lastRenderedPageBreak/>
        <w:t>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0557031F" w14:textId="5D55F4ED" w:rsidR="00CA0369" w:rsidRPr="00591B4B" w:rsidRDefault="00CA0369" w:rsidP="00CA036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A04D44">
        <w:rPr>
          <w:rFonts w:asciiTheme="majorHAnsi" w:hAnsiTheme="majorHAnsi" w:cstheme="majorHAnsi"/>
          <w:sz w:val="24"/>
          <w:szCs w:val="24"/>
        </w:rPr>
        <w:t>25 lipca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761F677E" w14:textId="77777777" w:rsidR="00CA0369" w:rsidRPr="003D143F" w:rsidRDefault="00CA0369" w:rsidP="00CA0369">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2DD2458F" w14:textId="77777777" w:rsidR="00CA0369" w:rsidRPr="00E5715D" w:rsidRDefault="00CA0369" w:rsidP="00CA0369">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(adres, powierzchnia użytkowa), którego przetarg dotyczy,</w:t>
      </w:r>
    </w:p>
    <w:p w14:paraId="76C3514B" w14:textId="77777777" w:rsidR="00CA0369" w:rsidRPr="003D143F" w:rsidRDefault="00CA0369" w:rsidP="00CA0369">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3E129BFD" w14:textId="77777777" w:rsidR="00CA0369" w:rsidRPr="003D143F" w:rsidRDefault="00CA0369" w:rsidP="00CA036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6AF7088E" w14:textId="77777777" w:rsidR="00CA0369" w:rsidRPr="003D143F" w:rsidRDefault="00CA0369" w:rsidP="00CA036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22103303" w14:textId="77777777" w:rsidR="00CA0369" w:rsidRPr="003D143F" w:rsidRDefault="00CA0369" w:rsidP="00CA036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6281C4A4" w14:textId="77777777" w:rsidR="00CA0369" w:rsidRPr="003D143F" w:rsidRDefault="00CA0369" w:rsidP="00CA036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w:t>
      </w:r>
      <w:r>
        <w:rPr>
          <w:rFonts w:asciiTheme="majorHAnsi" w:hAnsiTheme="majorHAnsi" w:cstheme="majorHAnsi"/>
          <w:sz w:val="24"/>
          <w:szCs w:val="24"/>
        </w:rPr>
        <w:lastRenderedPageBreak/>
        <w:t xml:space="preserve">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2761BD84" w14:textId="77777777" w:rsidR="00CA0369" w:rsidRPr="003D143F" w:rsidRDefault="00CA0369" w:rsidP="00CA036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BB0470B" w14:textId="2E80E543" w:rsidR="00CA0369" w:rsidRPr="008B43D4" w:rsidRDefault="00CA0369" w:rsidP="00CA036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CD248C">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położonego w Piotrkowie Tryb., przy ulicy </w:t>
      </w:r>
      <w:r>
        <w:rPr>
          <w:rFonts w:asciiTheme="majorHAnsi" w:hAnsiTheme="majorHAnsi" w:cstheme="majorHAnsi"/>
          <w:sz w:val="24"/>
          <w:szCs w:val="24"/>
        </w:rPr>
        <w:t>Słowackiego 57</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18,00</w:t>
      </w:r>
      <w:r w:rsidRPr="003D143F">
        <w:rPr>
          <w:rFonts w:asciiTheme="majorHAnsi" w:hAnsiTheme="majorHAnsi" w:cstheme="majorHAnsi"/>
          <w:sz w:val="24"/>
          <w:szCs w:val="24"/>
        </w:rPr>
        <w:t xml:space="preserve"> m2.</w:t>
      </w:r>
    </w:p>
    <w:p w14:paraId="64A265E2" w14:textId="77777777" w:rsidR="00CA0369" w:rsidRPr="00FE3C05" w:rsidRDefault="00CA0369" w:rsidP="00CA036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w:t>
      </w:r>
      <w:r>
        <w:rPr>
          <w:rFonts w:asciiTheme="majorHAnsi" w:hAnsiTheme="majorHAnsi" w:cstheme="majorHAnsi"/>
          <w:sz w:val="24"/>
          <w:szCs w:val="24"/>
        </w:rPr>
        <w:t>garażu</w:t>
      </w:r>
      <w:r w:rsidRPr="003D143F">
        <w:rPr>
          <w:rFonts w:asciiTheme="majorHAnsi" w:hAnsiTheme="majorHAnsi" w:cstheme="majorHAnsi"/>
          <w:sz w:val="24"/>
          <w:szCs w:val="24"/>
        </w:rPr>
        <w:t xml:space="preserve">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452B76BA" w14:textId="77777777" w:rsidR="00CA0369" w:rsidRPr="00FE3C05" w:rsidRDefault="00CA0369" w:rsidP="00CA036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w obecności pracownika administracji,</w:t>
      </w:r>
      <w:r>
        <w:rPr>
          <w:rFonts w:asciiTheme="majorHAnsi" w:hAnsiTheme="majorHAnsi" w:cstheme="majorHAnsi"/>
          <w:sz w:val="24"/>
          <w:szCs w:val="24"/>
        </w:rPr>
        <w:t xml:space="preserve"> </w:t>
      </w:r>
      <w:r w:rsidRPr="003D143F">
        <w:rPr>
          <w:rFonts w:asciiTheme="majorHAnsi" w:hAnsiTheme="majorHAnsi" w:cstheme="majorHAnsi"/>
          <w:sz w:val="24"/>
          <w:szCs w:val="24"/>
        </w:rPr>
        <w:t>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2F769F6E" w14:textId="77777777" w:rsidR="00CA0369" w:rsidRPr="003D143F" w:rsidRDefault="00CA0369" w:rsidP="00CA036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74CEFAFA" w14:textId="77777777" w:rsidR="00CA0369" w:rsidRPr="003D143F" w:rsidRDefault="00CA0369" w:rsidP="00CA036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i zawarcia umowy najmu lokalu.</w:t>
      </w:r>
    </w:p>
    <w:p w14:paraId="437F359E" w14:textId="77777777" w:rsidR="00CA0369" w:rsidRPr="003D143F" w:rsidRDefault="00CA0369" w:rsidP="00CA036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W przypadku posiadania rozdzielności majątkowej, należy przed przystąpieniem do przetargu przedłożyć komisji przetargowej oryginał dokumentu potwierdzającego rozdzielność majątkową.</w:t>
      </w:r>
    </w:p>
    <w:p w14:paraId="0238BE5A" w14:textId="77777777" w:rsidR="00CA0369" w:rsidRPr="003D143F" w:rsidRDefault="00CA0369" w:rsidP="00CA036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5EB2EE7" w14:textId="77777777" w:rsidR="00CA0369" w:rsidRPr="003D143F" w:rsidRDefault="00CA0369" w:rsidP="00CA036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A733434" w14:textId="77777777" w:rsidR="00CA0369" w:rsidRPr="003D143F" w:rsidRDefault="00CA0369" w:rsidP="00CA036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70A68907" w14:textId="77777777" w:rsidR="00CA0369" w:rsidRPr="003D143F" w:rsidRDefault="00CA0369" w:rsidP="00CA036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Czynsz najmu Najemca jest obowiązany uiszczać miesięcznie z góry bez uprzedniego wezwania w terminie do 10 każdego miesiąca kalendarzowego, za który przypada należność.</w:t>
      </w:r>
    </w:p>
    <w:p w14:paraId="3FE3BF17" w14:textId="77777777" w:rsidR="00CA0369" w:rsidRPr="003D143F" w:rsidRDefault="00CA0369" w:rsidP="00CA036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1F269E6A" w14:textId="77777777" w:rsidR="00CA0369" w:rsidRPr="003D143F" w:rsidRDefault="00CA0369" w:rsidP="00CA0369">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2797FFCF"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w:t>
      </w:r>
      <w:r>
        <w:rPr>
          <w:rFonts w:asciiTheme="majorHAnsi" w:hAnsiTheme="majorHAnsi" w:cstheme="majorHAnsi"/>
          <w:sz w:val="24"/>
          <w:szCs w:val="24"/>
          <w:u w:val="single"/>
        </w:rPr>
        <w:t>.</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 xml:space="preserve">Towarzystwa Budownictwa </w:t>
      </w:r>
      <w:r>
        <w:rPr>
          <w:rFonts w:asciiTheme="majorHAnsi" w:hAnsiTheme="majorHAnsi" w:cstheme="majorHAnsi"/>
          <w:sz w:val="24"/>
          <w:szCs w:val="24"/>
        </w:rPr>
        <w:lastRenderedPageBreak/>
        <w:t>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w:t>
      </w:r>
      <w:r>
        <w:rPr>
          <w:rFonts w:asciiTheme="majorHAnsi" w:hAnsiTheme="majorHAnsi" w:cstheme="majorHAnsi"/>
          <w:sz w:val="24"/>
          <w:szCs w:val="24"/>
        </w:rPr>
        <w:t xml:space="preserve"> z </w:t>
      </w:r>
      <w:r w:rsidRPr="003D143F">
        <w:rPr>
          <w:rFonts w:asciiTheme="majorHAnsi" w:hAnsiTheme="majorHAnsi" w:cstheme="majorHAnsi"/>
          <w:sz w:val="24"/>
          <w:szCs w:val="24"/>
        </w:rPr>
        <w:t>ogłoszenia o przetargu podany został do publicznej wiadomości w prasie.</w:t>
      </w:r>
    </w:p>
    <w:p w14:paraId="0D3D5DA0" w14:textId="77777777" w:rsidR="00CA0369" w:rsidRPr="00586B60" w:rsidRDefault="00CA0369" w:rsidP="00CA0369">
      <w:pPr>
        <w:pStyle w:val="Nagwek2"/>
        <w:spacing w:before="12120" w:line="360" w:lineRule="auto"/>
        <w:rPr>
          <w:rFonts w:cstheme="majorHAnsi"/>
          <w:color w:val="auto"/>
          <w:sz w:val="24"/>
          <w:szCs w:val="24"/>
        </w:rPr>
      </w:pPr>
      <w:r w:rsidRPr="00586B60">
        <w:rPr>
          <w:rFonts w:cstheme="majorHAnsi"/>
          <w:color w:val="auto"/>
          <w:sz w:val="24"/>
          <w:szCs w:val="24"/>
        </w:rPr>
        <w:lastRenderedPageBreak/>
        <w:t>Regulamin przetargu ustnego nieograniczonego na oddanie w najem lokalu użytkowego</w:t>
      </w:r>
      <w:r>
        <w:rPr>
          <w:rFonts w:cstheme="majorHAnsi"/>
          <w:color w:val="auto"/>
          <w:sz w:val="24"/>
          <w:szCs w:val="24"/>
        </w:rPr>
        <w:t>, garażu</w:t>
      </w:r>
      <w:r w:rsidRPr="00586B60">
        <w:rPr>
          <w:rFonts w:cstheme="majorHAnsi"/>
          <w:color w:val="auto"/>
          <w:sz w:val="24"/>
          <w:szCs w:val="24"/>
        </w:rPr>
        <w:t xml:space="preserve"> położonego w Piotrkowie Trybunalskim przy ulicy</w:t>
      </w:r>
      <w:r>
        <w:rPr>
          <w:rFonts w:cstheme="majorHAnsi"/>
          <w:color w:val="auto"/>
          <w:sz w:val="24"/>
          <w:szCs w:val="24"/>
        </w:rPr>
        <w:t xml:space="preserve"> Słowackiego 57</w:t>
      </w:r>
      <w:r w:rsidRPr="00586B60">
        <w:rPr>
          <w:rFonts w:cstheme="majorHAnsi"/>
          <w:color w:val="auto"/>
          <w:sz w:val="24"/>
          <w:szCs w:val="24"/>
        </w:rPr>
        <w:t xml:space="preserve">, o powierzchni użytkowej </w:t>
      </w:r>
      <w:r>
        <w:rPr>
          <w:rFonts w:cstheme="majorHAnsi"/>
          <w:color w:val="auto"/>
          <w:sz w:val="24"/>
          <w:szCs w:val="24"/>
        </w:rPr>
        <w:t>18,00</w:t>
      </w:r>
      <w:r w:rsidRPr="00586B60">
        <w:rPr>
          <w:rFonts w:cstheme="majorHAnsi"/>
          <w:color w:val="auto"/>
          <w:sz w:val="24"/>
          <w:szCs w:val="24"/>
        </w:rPr>
        <w:t xml:space="preserve"> m2.</w:t>
      </w:r>
    </w:p>
    <w:p w14:paraId="063D8A29" w14:textId="5396D297" w:rsidR="00CA0369" w:rsidRPr="00910451" w:rsidRDefault="00CA0369" w:rsidP="00CA0369">
      <w:pPr>
        <w:spacing w:line="360" w:lineRule="auto"/>
        <w:rPr>
          <w:rFonts w:asciiTheme="majorHAnsi" w:hAnsiTheme="majorHAnsi" w:cstheme="majorHAnsi"/>
          <w:sz w:val="24"/>
          <w:szCs w:val="24"/>
        </w:rPr>
      </w:pPr>
      <w:r w:rsidRPr="00910451">
        <w:rPr>
          <w:rFonts w:asciiTheme="majorHAnsi" w:hAnsiTheme="majorHAnsi" w:cstheme="majorHAnsi"/>
          <w:sz w:val="24"/>
          <w:szCs w:val="24"/>
        </w:rPr>
        <w:t xml:space="preserve">Data i miejsce przetargu: dnia </w:t>
      </w:r>
      <w:r w:rsidR="0091586A">
        <w:rPr>
          <w:rFonts w:asciiTheme="majorHAnsi" w:hAnsiTheme="majorHAnsi" w:cstheme="majorHAnsi"/>
          <w:sz w:val="24"/>
          <w:szCs w:val="24"/>
        </w:rPr>
        <w:t>31</w:t>
      </w:r>
      <w:r w:rsidRPr="00910451">
        <w:rPr>
          <w:rFonts w:asciiTheme="majorHAnsi" w:hAnsiTheme="majorHAnsi" w:cstheme="majorHAnsi"/>
          <w:sz w:val="24"/>
          <w:szCs w:val="24"/>
        </w:rPr>
        <w:t xml:space="preserve"> </w:t>
      </w:r>
      <w:r w:rsidR="0091586A">
        <w:rPr>
          <w:rFonts w:asciiTheme="majorHAnsi" w:hAnsiTheme="majorHAnsi" w:cstheme="majorHAnsi"/>
          <w:sz w:val="24"/>
          <w:szCs w:val="24"/>
        </w:rPr>
        <w:t>lipca</w:t>
      </w:r>
      <w:r w:rsidRPr="00910451">
        <w:rPr>
          <w:rFonts w:asciiTheme="majorHAnsi" w:hAnsiTheme="majorHAnsi" w:cstheme="majorHAnsi"/>
          <w:sz w:val="24"/>
          <w:szCs w:val="24"/>
        </w:rPr>
        <w:t xml:space="preserve"> 202</w:t>
      </w:r>
      <w:r>
        <w:rPr>
          <w:rFonts w:asciiTheme="majorHAnsi" w:hAnsiTheme="majorHAnsi" w:cstheme="majorHAnsi"/>
          <w:sz w:val="24"/>
          <w:szCs w:val="24"/>
        </w:rPr>
        <w:t>5</w:t>
      </w:r>
      <w:r w:rsidRPr="00910451">
        <w:rPr>
          <w:rFonts w:asciiTheme="majorHAnsi" w:hAnsiTheme="majorHAnsi" w:cstheme="majorHAnsi"/>
          <w:sz w:val="24"/>
          <w:szCs w:val="24"/>
        </w:rPr>
        <w:t xml:space="preserve"> roku, godzina 1</w:t>
      </w:r>
      <w:r>
        <w:rPr>
          <w:rFonts w:asciiTheme="majorHAnsi" w:hAnsiTheme="majorHAnsi" w:cstheme="majorHAnsi"/>
          <w:sz w:val="24"/>
          <w:szCs w:val="24"/>
        </w:rPr>
        <w:t>0</w:t>
      </w:r>
      <w:r w:rsidRPr="00910451">
        <w:rPr>
          <w:rFonts w:asciiTheme="majorHAnsi" w:hAnsiTheme="majorHAnsi" w:cstheme="majorHAnsi"/>
          <w:sz w:val="24"/>
          <w:szCs w:val="24"/>
        </w:rPr>
        <w:t>:</w:t>
      </w:r>
      <w:r>
        <w:rPr>
          <w:rFonts w:asciiTheme="majorHAnsi" w:hAnsiTheme="majorHAnsi" w:cstheme="majorHAnsi"/>
          <w:sz w:val="24"/>
          <w:szCs w:val="24"/>
        </w:rPr>
        <w:t>0</w:t>
      </w:r>
      <w:r w:rsidRPr="00910451">
        <w:rPr>
          <w:rFonts w:asciiTheme="majorHAnsi" w:hAnsiTheme="majorHAnsi" w:cstheme="majorHAnsi"/>
          <w:sz w:val="24"/>
          <w:szCs w:val="24"/>
        </w:rPr>
        <w:t>0,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B, </w:t>
      </w:r>
      <w:r>
        <w:rPr>
          <w:rFonts w:asciiTheme="majorHAnsi" w:hAnsiTheme="majorHAnsi" w:cstheme="majorHAnsi"/>
          <w:sz w:val="24"/>
          <w:szCs w:val="24"/>
        </w:rPr>
        <w:t>pokój nr 26</w:t>
      </w:r>
      <w:r w:rsidRPr="00910451">
        <w:rPr>
          <w:rFonts w:asciiTheme="majorHAnsi" w:hAnsiTheme="majorHAnsi" w:cstheme="majorHAnsi"/>
          <w:sz w:val="24"/>
          <w:szCs w:val="24"/>
        </w:rPr>
        <w:t>.</w:t>
      </w:r>
    </w:p>
    <w:p w14:paraId="01EA01DE" w14:textId="77777777" w:rsidR="00CA0369" w:rsidRPr="003D143F" w:rsidRDefault="00CA0369" w:rsidP="00CA0369">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09565341" w14:textId="77777777" w:rsidR="00CA0369" w:rsidRPr="00FE3C05" w:rsidRDefault="00CA0369" w:rsidP="00CA0369">
      <w:pPr>
        <w:numPr>
          <w:ilvl w:val="0"/>
          <w:numId w:val="5"/>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Regulamin określa zasady przeprowadzenia przetargu nieograniczonego ustnego na oddanie w najem lokalu użytkowego, garażu położonego w Piotrkowie Trybunalskim przy ulicy </w:t>
      </w:r>
      <w:r>
        <w:rPr>
          <w:rFonts w:asciiTheme="majorHAnsi" w:hAnsiTheme="majorHAnsi" w:cstheme="majorHAnsi"/>
          <w:sz w:val="24"/>
          <w:szCs w:val="24"/>
        </w:rPr>
        <w:t>Słowackiego 57</w:t>
      </w:r>
      <w:r w:rsidRPr="00910451">
        <w:rPr>
          <w:rFonts w:asciiTheme="majorHAnsi" w:hAnsiTheme="majorHAnsi" w:cstheme="majorHAnsi"/>
          <w:sz w:val="24"/>
          <w:szCs w:val="24"/>
        </w:rPr>
        <w:t xml:space="preserve">, o powierzchni </w:t>
      </w:r>
      <w:r>
        <w:rPr>
          <w:rFonts w:asciiTheme="majorHAnsi" w:hAnsiTheme="majorHAnsi" w:cstheme="majorHAnsi"/>
          <w:sz w:val="24"/>
          <w:szCs w:val="24"/>
        </w:rPr>
        <w:t>18,00</w:t>
      </w:r>
      <w:r w:rsidRPr="00910451">
        <w:rPr>
          <w:rFonts w:asciiTheme="majorHAnsi" w:hAnsiTheme="majorHAnsi" w:cstheme="majorHAnsi"/>
          <w:sz w:val="24"/>
          <w:szCs w:val="24"/>
        </w:rPr>
        <w:t xml:space="preserve"> m2.</w:t>
      </w:r>
    </w:p>
    <w:p w14:paraId="4FC4A188" w14:textId="77777777" w:rsidR="00CA0369" w:rsidRPr="003D143F" w:rsidRDefault="00CA0369" w:rsidP="00CA0369">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4575C2BA" w14:textId="77777777" w:rsidR="00CA0369" w:rsidRPr="003D143F" w:rsidRDefault="00CA0369" w:rsidP="00CA0369">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51BC2C71" w14:textId="77777777" w:rsidR="00CA0369" w:rsidRPr="003D143F" w:rsidRDefault="00CA0369" w:rsidP="00CA0369">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w:t>
      </w:r>
      <w:r>
        <w:rPr>
          <w:rFonts w:asciiTheme="majorHAnsi" w:hAnsiTheme="majorHAnsi" w:cstheme="majorHAnsi"/>
          <w:sz w:val="24"/>
          <w:szCs w:val="24"/>
        </w:rPr>
        <w:t>4</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w:t>
      </w:r>
      <w:r>
        <w:rPr>
          <w:rFonts w:asciiTheme="majorHAnsi" w:hAnsiTheme="majorHAnsi" w:cstheme="majorHAnsi"/>
          <w:sz w:val="24"/>
          <w:szCs w:val="24"/>
        </w:rPr>
        <w:t>1145</w:t>
      </w:r>
      <w:r w:rsidRPr="003D143F">
        <w:rPr>
          <w:rFonts w:asciiTheme="majorHAnsi" w:hAnsiTheme="majorHAnsi" w:cstheme="majorHAnsi"/>
          <w:sz w:val="24"/>
          <w:szCs w:val="24"/>
        </w:rPr>
        <w:t>).</w:t>
      </w:r>
    </w:p>
    <w:p w14:paraId="3B01C0D8" w14:textId="77777777" w:rsidR="00CA0369" w:rsidRPr="003D143F" w:rsidRDefault="00CA0369" w:rsidP="00CA0369">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4D4FF77C" w14:textId="23AB215D" w:rsidR="00CA0369" w:rsidRPr="002F0311" w:rsidRDefault="00CA0369" w:rsidP="00CA0369">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r w:rsidR="0091586A">
        <w:rPr>
          <w:rFonts w:asciiTheme="majorHAnsi" w:hAnsiTheme="majorHAnsi" w:cstheme="majorHAnsi"/>
          <w:sz w:val="24"/>
          <w:szCs w:val="24"/>
        </w:rPr>
        <w:t xml:space="preserve"> zmienione Zarządzeniem Nr 243 Prezydenta Miasta Piotrkowa Trybunalskiego z dnia 08 lipca 2024 roku.</w:t>
      </w:r>
    </w:p>
    <w:p w14:paraId="0FD621CC" w14:textId="77777777" w:rsidR="00CA0369" w:rsidRDefault="00CA0369" w:rsidP="00CA0369">
      <w:pPr>
        <w:pStyle w:val="Akapitzlist"/>
        <w:numPr>
          <w:ilvl w:val="0"/>
          <w:numId w:val="4"/>
        </w:numPr>
        <w:spacing w:line="360" w:lineRule="auto"/>
        <w:rPr>
          <w:rFonts w:asciiTheme="majorHAnsi" w:hAnsiTheme="majorHAnsi" w:cstheme="majorHAnsi"/>
          <w:sz w:val="24"/>
          <w:szCs w:val="24"/>
        </w:rPr>
      </w:pPr>
    </w:p>
    <w:p w14:paraId="24DB491B" w14:textId="77777777" w:rsidR="00CA0369" w:rsidRDefault="00CA0369" w:rsidP="00CA0369">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 urzędu i zarządzającego oraz lokalu przeznaczonym do najmu.</w:t>
      </w:r>
    </w:p>
    <w:p w14:paraId="0B905AEB" w14:textId="77777777" w:rsidR="00CA0369" w:rsidRPr="002F0311" w:rsidRDefault="00CA0369" w:rsidP="00CA0369">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t>Wyciąg z ogłoszenia zamieszcza się w prasie o zasięgu obejmującym co najmniej powiat.</w:t>
      </w:r>
    </w:p>
    <w:p w14:paraId="3BFC8F23" w14:textId="77777777" w:rsidR="00CA0369" w:rsidRPr="002F0311" w:rsidRDefault="00CA0369" w:rsidP="00CA0369">
      <w:pPr>
        <w:numPr>
          <w:ilvl w:val="0"/>
          <w:numId w:val="4"/>
        </w:numPr>
        <w:spacing w:line="360" w:lineRule="auto"/>
        <w:ind w:left="0"/>
        <w:rPr>
          <w:rFonts w:asciiTheme="majorHAnsi" w:hAnsiTheme="majorHAnsi" w:cstheme="majorHAnsi"/>
          <w:sz w:val="24"/>
          <w:szCs w:val="24"/>
        </w:rPr>
      </w:pPr>
      <w:r w:rsidRPr="002F0311">
        <w:rPr>
          <w:rFonts w:asciiTheme="majorHAnsi" w:hAnsiTheme="majorHAnsi" w:cstheme="majorHAnsi"/>
          <w:sz w:val="24"/>
          <w:szCs w:val="24"/>
        </w:rPr>
        <w:t>Przedmiot przetargu, okres najmu i wysokość czynszu najmu:</w:t>
      </w:r>
    </w:p>
    <w:p w14:paraId="630BFA2B" w14:textId="77777777" w:rsidR="00CA0369" w:rsidRPr="00910451" w:rsidRDefault="00CA0369" w:rsidP="00CA0369">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Przedmiotem przetargu ustnego jest oddanie w najem lokalu użytkowego, garażu</w:t>
      </w:r>
    </w:p>
    <w:p w14:paraId="5D893643" w14:textId="77777777" w:rsidR="00CA0369" w:rsidRPr="004F72B8" w:rsidRDefault="00CA0369" w:rsidP="00CA0369">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na cel: przechowywanie samochodu lub innego pojazdu mechanicznego na przykład </w:t>
      </w:r>
      <w:r w:rsidRPr="004F72B8">
        <w:rPr>
          <w:rFonts w:asciiTheme="majorHAnsi" w:hAnsiTheme="majorHAnsi" w:cstheme="majorHAnsi"/>
          <w:sz w:val="24"/>
          <w:szCs w:val="24"/>
        </w:rPr>
        <w:t>motocykla,</w:t>
      </w:r>
    </w:p>
    <w:p w14:paraId="73F37EBB" w14:textId="77777777" w:rsidR="00CA0369" w:rsidRPr="00910451" w:rsidRDefault="00CA0369" w:rsidP="00CA0369">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położonego w: Piotrków Trybunalski przy ulicy </w:t>
      </w:r>
      <w:r>
        <w:rPr>
          <w:rFonts w:asciiTheme="majorHAnsi" w:hAnsiTheme="majorHAnsi" w:cstheme="majorHAnsi"/>
          <w:sz w:val="24"/>
          <w:szCs w:val="24"/>
        </w:rPr>
        <w:t>Słowackiego 57</w:t>
      </w:r>
      <w:r w:rsidRPr="00910451">
        <w:rPr>
          <w:rFonts w:asciiTheme="majorHAnsi" w:hAnsiTheme="majorHAnsi" w:cstheme="majorHAnsi"/>
          <w:sz w:val="24"/>
          <w:szCs w:val="24"/>
        </w:rPr>
        <w:t>,</w:t>
      </w:r>
    </w:p>
    <w:p w14:paraId="5F51B655" w14:textId="77777777" w:rsidR="00CA0369" w:rsidRPr="00910451" w:rsidRDefault="00CA0369" w:rsidP="00CA0369">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 powierzchni użytkowej: 1</w:t>
      </w:r>
      <w:r>
        <w:rPr>
          <w:rFonts w:asciiTheme="majorHAnsi" w:hAnsiTheme="majorHAnsi" w:cstheme="majorHAnsi"/>
          <w:sz w:val="24"/>
          <w:szCs w:val="24"/>
        </w:rPr>
        <w:t>8,00</w:t>
      </w:r>
      <w:r w:rsidRPr="00910451">
        <w:rPr>
          <w:rFonts w:asciiTheme="majorHAnsi" w:hAnsiTheme="majorHAnsi" w:cstheme="majorHAnsi"/>
          <w:sz w:val="24"/>
          <w:szCs w:val="24"/>
        </w:rPr>
        <w:t xml:space="preserve"> m2.</w:t>
      </w:r>
    </w:p>
    <w:p w14:paraId="5CCCB205" w14:textId="77777777" w:rsidR="00CA0369" w:rsidRPr="00910451" w:rsidRDefault="00CA0369" w:rsidP="00CA0369">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Okres najmu: nieoznaczony.</w:t>
      </w:r>
    </w:p>
    <w:p w14:paraId="33D64D2C" w14:textId="2D461209" w:rsidR="00CA0369" w:rsidRPr="002F0311" w:rsidRDefault="00CA0369" w:rsidP="00CA0369">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Cena wywoławcza stawki czynszu określona jako miesięczny czynsz netto ustalony dla lokalu użytkowego, garażu: </w:t>
      </w:r>
      <w:r>
        <w:rPr>
          <w:rFonts w:asciiTheme="majorHAnsi" w:hAnsiTheme="majorHAnsi" w:cstheme="majorHAnsi"/>
          <w:sz w:val="24"/>
          <w:szCs w:val="24"/>
        </w:rPr>
        <w:t>1</w:t>
      </w:r>
      <w:r w:rsidR="0091586A">
        <w:rPr>
          <w:rFonts w:asciiTheme="majorHAnsi" w:hAnsiTheme="majorHAnsi" w:cstheme="majorHAnsi"/>
          <w:sz w:val="24"/>
          <w:szCs w:val="24"/>
        </w:rPr>
        <w:t>45,98</w:t>
      </w:r>
      <w:r w:rsidRPr="00910451">
        <w:rPr>
          <w:rFonts w:asciiTheme="majorHAnsi" w:hAnsiTheme="majorHAnsi" w:cstheme="majorHAnsi"/>
          <w:sz w:val="24"/>
          <w:szCs w:val="24"/>
        </w:rPr>
        <w:t xml:space="preserve"> zł.</w:t>
      </w:r>
    </w:p>
    <w:p w14:paraId="3F5B6547" w14:textId="77777777" w:rsidR="00CA0369" w:rsidRPr="003D143F" w:rsidRDefault="00CA0369" w:rsidP="00CA0369">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30493BE5" w14:textId="61AE8E3C" w:rsidR="00CA0369" w:rsidRPr="00E23A5C" w:rsidRDefault="00CA0369" w:rsidP="00CA0369">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Warunkiem uczestnictwa w przetargu jest wniesienie wadium w pieniądzu: </w:t>
      </w:r>
      <w:r>
        <w:rPr>
          <w:rFonts w:asciiTheme="majorHAnsi" w:hAnsiTheme="majorHAnsi" w:cstheme="majorHAnsi"/>
          <w:sz w:val="24"/>
          <w:szCs w:val="24"/>
        </w:rPr>
        <w:t>1</w:t>
      </w:r>
      <w:r w:rsidR="0091586A">
        <w:rPr>
          <w:rFonts w:asciiTheme="majorHAnsi" w:hAnsiTheme="majorHAnsi" w:cstheme="majorHAnsi"/>
          <w:sz w:val="24"/>
          <w:szCs w:val="24"/>
        </w:rPr>
        <w:t>45,98</w:t>
      </w:r>
      <w:r w:rsidRPr="00910451">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w:t>
      </w:r>
      <w:r w:rsidR="0091586A">
        <w:rPr>
          <w:rFonts w:asciiTheme="majorHAnsi" w:hAnsiTheme="majorHAnsi" w:cstheme="majorHAnsi"/>
          <w:sz w:val="24"/>
          <w:szCs w:val="24"/>
        </w:rPr>
        <w:t>czterdzieści pięć</w:t>
      </w:r>
      <w:r>
        <w:rPr>
          <w:rFonts w:asciiTheme="majorHAnsi" w:hAnsiTheme="majorHAnsi" w:cstheme="majorHAnsi"/>
          <w:sz w:val="24"/>
          <w:szCs w:val="24"/>
        </w:rPr>
        <w:t xml:space="preserve"> </w:t>
      </w:r>
      <w:r w:rsidRPr="00910451">
        <w:rPr>
          <w:rFonts w:asciiTheme="majorHAnsi" w:hAnsiTheme="majorHAnsi" w:cstheme="majorHAnsi"/>
          <w:sz w:val="24"/>
          <w:szCs w:val="24"/>
        </w:rPr>
        <w:t>złot</w:t>
      </w:r>
      <w:r w:rsidR="0091586A">
        <w:rPr>
          <w:rFonts w:asciiTheme="majorHAnsi" w:hAnsiTheme="majorHAnsi" w:cstheme="majorHAnsi"/>
          <w:sz w:val="24"/>
          <w:szCs w:val="24"/>
        </w:rPr>
        <w:t>ych</w:t>
      </w:r>
      <w:r w:rsidRPr="00910451">
        <w:rPr>
          <w:rFonts w:asciiTheme="majorHAnsi" w:hAnsiTheme="majorHAnsi" w:cstheme="majorHAnsi"/>
          <w:sz w:val="24"/>
          <w:szCs w:val="24"/>
        </w:rPr>
        <w:t xml:space="preserve"> </w:t>
      </w:r>
      <w:r w:rsidR="0091586A">
        <w:rPr>
          <w:rFonts w:asciiTheme="majorHAnsi" w:hAnsiTheme="majorHAnsi" w:cstheme="majorHAnsi"/>
          <w:sz w:val="24"/>
          <w:szCs w:val="24"/>
        </w:rPr>
        <w:t>98</w:t>
      </w:r>
      <w:r w:rsidRPr="00910451">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048B97A3" w14:textId="77777777" w:rsidR="00CA0369" w:rsidRPr="00E23A5C" w:rsidRDefault="00CA0369" w:rsidP="00CA0369">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Wadium należy wpłacić na rachunek bankowy Towarzystwa Budownictwa Społecznego Spółka z ograniczoną odpowiedzialnością w Piotrkowie Trybunalskim, Aleja 3 Maja 31 – BNP PARIBAS numer konta: 18 1600 1462 1004 1882 6000 0001 z dopiskiem: „wadium – najem </w:t>
      </w:r>
      <w:r w:rsidRPr="00910451">
        <w:rPr>
          <w:rFonts w:asciiTheme="majorHAnsi" w:hAnsiTheme="majorHAnsi" w:cstheme="majorHAnsi"/>
          <w:sz w:val="24"/>
          <w:szCs w:val="24"/>
        </w:rPr>
        <w:lastRenderedPageBreak/>
        <w:t xml:space="preserve">lokalu użytkowego, garażu położonego w Piotrkowie Trybunalskim przy ulicy </w:t>
      </w:r>
      <w:r>
        <w:rPr>
          <w:rFonts w:asciiTheme="majorHAnsi" w:hAnsiTheme="majorHAnsi" w:cstheme="majorHAnsi"/>
          <w:sz w:val="24"/>
          <w:szCs w:val="24"/>
        </w:rPr>
        <w:t>Słowackiego 57</w:t>
      </w:r>
      <w:r w:rsidRPr="00910451">
        <w:rPr>
          <w:rFonts w:asciiTheme="majorHAnsi" w:hAnsiTheme="majorHAnsi" w:cstheme="majorHAnsi"/>
          <w:sz w:val="24"/>
          <w:szCs w:val="24"/>
        </w:rPr>
        <w:t xml:space="preserve"> o powierzchni 1</w:t>
      </w:r>
      <w:r>
        <w:rPr>
          <w:rFonts w:asciiTheme="majorHAnsi" w:hAnsiTheme="majorHAnsi" w:cstheme="majorHAnsi"/>
          <w:sz w:val="24"/>
          <w:szCs w:val="24"/>
        </w:rPr>
        <w:t>8,00</w:t>
      </w:r>
      <w:r w:rsidRPr="00910451">
        <w:rPr>
          <w:rFonts w:asciiTheme="majorHAnsi" w:hAnsiTheme="majorHAnsi" w:cstheme="majorHAnsi"/>
          <w:sz w:val="24"/>
          <w:szCs w:val="24"/>
        </w:rPr>
        <w:t xml:space="preserve"> m2”. Za datę wniesienia wadium uznaje się datę wpływu środków pieniężnych na rachunek bankowy Towarzystwa Budownictwa Społecznego Spółka z ograniczoną odpowiedzialnością podany w ogłoszeniu.</w:t>
      </w:r>
    </w:p>
    <w:p w14:paraId="7A44FAB7" w14:textId="77777777" w:rsidR="00CA0369" w:rsidRPr="00910451" w:rsidRDefault="00CA0369" w:rsidP="00CA0369">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W terminie wskazanym w ogłoszeniu o przetargu oferent zobowiązany jest do złożenia w siedzibie Towarzystwa Budownictwa Społecznego Spółka z ograniczoną odpowiedzialnością w Piotrkowie Trybunalskim, Aleja 3 Maja 31, budynek A, Sekretariat - pokój numer 15 (telefon 44/732-37-70):</w:t>
      </w:r>
    </w:p>
    <w:p w14:paraId="435328A7" w14:textId="77777777" w:rsidR="00CA0369" w:rsidRPr="00910451" w:rsidRDefault="00CA0369" w:rsidP="00CA0369">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pisemnej oferty uczestnictwa w przetargu zawierającej w szczególności:</w:t>
      </w:r>
    </w:p>
    <w:p w14:paraId="684B7757" w14:textId="77777777" w:rsidR="00CA0369" w:rsidRPr="00910451" w:rsidRDefault="00CA0369" w:rsidP="00CA0369">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imię, nazwisko i adres (nazwę i siedzibę) oferenta,</w:t>
      </w:r>
    </w:p>
    <w:p w14:paraId="322E3B4B" w14:textId="77777777" w:rsidR="00CA0369" w:rsidRPr="00601986" w:rsidRDefault="00CA0369" w:rsidP="00CA0369">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oznaczenie lokalu, garażu (adres, powierzchnia użytkowa), którego przetarg dotyczy,</w:t>
      </w:r>
    </w:p>
    <w:p w14:paraId="32A57B4C" w14:textId="77777777" w:rsidR="00CA0369" w:rsidRPr="00910451" w:rsidRDefault="00CA0369" w:rsidP="00CA0369">
      <w:pPr>
        <w:spacing w:line="360" w:lineRule="auto"/>
        <w:ind w:firstLine="284"/>
        <w:rPr>
          <w:rFonts w:asciiTheme="majorHAnsi" w:hAnsiTheme="majorHAnsi" w:cstheme="majorHAnsi"/>
          <w:sz w:val="24"/>
          <w:szCs w:val="24"/>
        </w:rPr>
      </w:pPr>
      <w:r w:rsidRPr="00910451">
        <w:rPr>
          <w:rFonts w:asciiTheme="majorHAnsi" w:hAnsiTheme="majorHAnsi" w:cstheme="majorHAnsi"/>
          <w:sz w:val="24"/>
          <w:szCs w:val="24"/>
        </w:rPr>
        <w:t>Ponadto do oferty należy dołączyć:</w:t>
      </w:r>
    </w:p>
    <w:p w14:paraId="1177DE4A" w14:textId="77777777" w:rsidR="00CA0369" w:rsidRPr="00910451" w:rsidRDefault="00CA0369" w:rsidP="00CA0369">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Gminy Piotrków Trybunalski,</w:t>
      </w:r>
    </w:p>
    <w:p w14:paraId="3E9781E4" w14:textId="77777777" w:rsidR="00CA0369" w:rsidRPr="00910451" w:rsidRDefault="00CA0369" w:rsidP="00CA0369">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Towarzystwa Budownictwa Społecznego Spółka z ograniczoną odpowiedzialnością w Piotrkowie Trybunalskim,</w:t>
      </w:r>
    </w:p>
    <w:p w14:paraId="555EECD5" w14:textId="77777777" w:rsidR="00CA0369" w:rsidRPr="00910451" w:rsidRDefault="00CA0369" w:rsidP="00CA0369">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dowód wpłaty wadium,</w:t>
      </w:r>
    </w:p>
    <w:p w14:paraId="35B07B86" w14:textId="77777777" w:rsidR="00CA0369" w:rsidRPr="005965C8" w:rsidRDefault="00CA0369" w:rsidP="00CA0369">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zapoznaniu się ze stanem technicznym lokalu</w:t>
      </w:r>
      <w:r>
        <w:rPr>
          <w:rFonts w:asciiTheme="majorHAnsi" w:hAnsiTheme="majorHAnsi" w:cstheme="majorHAnsi"/>
          <w:sz w:val="24"/>
          <w:szCs w:val="24"/>
        </w:rPr>
        <w:t>, garażu</w:t>
      </w:r>
      <w:r w:rsidRPr="00910451">
        <w:rPr>
          <w:rFonts w:asciiTheme="majorHAnsi" w:hAnsiTheme="majorHAnsi" w:cstheme="majorHAnsi"/>
          <w:sz w:val="24"/>
          <w:szCs w:val="24"/>
        </w:rPr>
        <w:t>,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4E7F9CD8" w14:textId="77777777" w:rsidR="00CA0369" w:rsidRPr="003D143F" w:rsidRDefault="00CA0369" w:rsidP="00CA0369">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10B0EA28" w14:textId="77777777" w:rsidR="00CA0369" w:rsidRPr="00E23A5C" w:rsidRDefault="00CA0369" w:rsidP="00CA0369">
      <w:pPr>
        <w:pStyle w:val="Akapitzlist"/>
        <w:numPr>
          <w:ilvl w:val="0"/>
          <w:numId w:val="9"/>
        </w:numPr>
        <w:tabs>
          <w:tab w:val="left" w:pos="0"/>
        </w:tabs>
        <w:spacing w:line="360" w:lineRule="auto"/>
        <w:rPr>
          <w:rFonts w:asciiTheme="majorHAnsi" w:hAnsiTheme="majorHAnsi" w:cstheme="majorHAnsi"/>
          <w:sz w:val="24"/>
          <w:szCs w:val="24"/>
        </w:rPr>
      </w:pPr>
      <w:r w:rsidRPr="00E23A5C">
        <w:rPr>
          <w:rFonts w:asciiTheme="majorHAnsi" w:hAnsiTheme="majorHAnsi" w:cstheme="majorHAnsi"/>
          <w:sz w:val="24"/>
          <w:szCs w:val="24"/>
        </w:rPr>
        <w:t xml:space="preserve">Z regulaminem przetargu, warunkami najmu można zapoznać się w siedzibie Towarzystwa Budownictwa Społecznego Spółka z ograniczoną odpowiedzialnością w Piotrkowie Trybunalskim, Aleja 3 Maja 31, budynek B – pokój numer 25, natomiast informację o stanie technicznym lokalu można uzyskać w administracji budynku, to jest </w:t>
      </w:r>
      <w:r>
        <w:rPr>
          <w:rFonts w:asciiTheme="majorHAnsi" w:hAnsiTheme="majorHAnsi" w:cstheme="majorHAnsi"/>
          <w:sz w:val="24"/>
          <w:szCs w:val="24"/>
        </w:rPr>
        <w:t xml:space="preserve">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lastRenderedPageBreak/>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sidRPr="00E23A5C">
        <w:rPr>
          <w:rFonts w:asciiTheme="majorHAnsi" w:hAnsiTheme="majorHAnsi" w:cstheme="majorHAnsi"/>
          <w:sz w:val="24"/>
          <w:szCs w:val="24"/>
        </w:rPr>
        <w:t>. Informacji udziela się również telefonicznie pod numerem telefonu 44/732-70-63.</w:t>
      </w:r>
    </w:p>
    <w:p w14:paraId="6E13B248" w14:textId="77777777" w:rsidR="00CA0369" w:rsidRDefault="00CA0369" w:rsidP="00CA0369">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 przystąpieniem do przetargu należy dokonać oględzin lokalu</w:t>
      </w:r>
      <w:r>
        <w:rPr>
          <w:rFonts w:asciiTheme="majorHAnsi" w:hAnsiTheme="majorHAnsi" w:cstheme="majorHAnsi"/>
          <w:sz w:val="24"/>
          <w:szCs w:val="24"/>
        </w:rPr>
        <w:t xml:space="preserve"> użytkowego, garażu</w:t>
      </w:r>
      <w:r w:rsidRPr="00910451">
        <w:rPr>
          <w:rFonts w:asciiTheme="majorHAnsi" w:hAnsiTheme="majorHAnsi" w:cstheme="majorHAnsi"/>
          <w:sz w:val="24"/>
          <w:szCs w:val="24"/>
        </w:rPr>
        <w:t xml:space="preserve"> w obecności pracownika administracji, to jest</w:t>
      </w:r>
      <w:r>
        <w:rPr>
          <w:rFonts w:asciiTheme="majorHAnsi" w:hAnsiTheme="majorHAnsi" w:cstheme="majorHAnsi"/>
          <w:sz w:val="24"/>
          <w:szCs w:val="24"/>
        </w:rPr>
        <w:t xml:space="preserve"> 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910451">
        <w:rPr>
          <w:rFonts w:asciiTheme="majorHAnsi" w:hAnsiTheme="majorHAnsi" w:cstheme="majorHAnsi"/>
          <w:sz w:val="24"/>
          <w:szCs w:val="24"/>
        </w:rPr>
        <w:t>Oględzin lokalu można dokonać we wszystkie dni robocze w godzinach od 8:00 do 15:00.</w:t>
      </w:r>
    </w:p>
    <w:p w14:paraId="04AB6560" w14:textId="77777777" w:rsidR="00CA0369" w:rsidRDefault="00CA0369" w:rsidP="00CA0369">
      <w:pPr>
        <w:numPr>
          <w:ilvl w:val="0"/>
          <w:numId w:val="9"/>
        </w:numPr>
        <w:spacing w:line="360" w:lineRule="auto"/>
        <w:ind w:left="0" w:firstLine="284"/>
        <w:rPr>
          <w:rFonts w:asciiTheme="majorHAnsi" w:hAnsiTheme="majorHAnsi" w:cstheme="majorHAnsi"/>
          <w:sz w:val="24"/>
          <w:szCs w:val="24"/>
        </w:rPr>
      </w:pPr>
      <w:r w:rsidRPr="00E23A5C">
        <w:rPr>
          <w:rFonts w:asciiTheme="majorHAnsi" w:hAnsiTheme="majorHAnsi" w:cstheme="majorHAnsi"/>
          <w:sz w:val="24"/>
          <w:szCs w:val="24"/>
        </w:rPr>
        <w:t>Osoby fizyczne uczestniczące w przetargu okazują komisji przetargowej w dniu przetargu dokument stwierdzający tożsamość.</w:t>
      </w:r>
    </w:p>
    <w:p w14:paraId="3E5CD909" w14:textId="77777777" w:rsidR="00CA0369" w:rsidRDefault="00CA0369" w:rsidP="00CA0369">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(podpis notarialnie poświadczony) współmałżonka na przystąpienie do przetargu w celu wynajęcia lokalu użytkowego i zawarcia umowy najmu </w:t>
      </w:r>
      <w:r>
        <w:rPr>
          <w:rFonts w:asciiTheme="majorHAnsi" w:hAnsiTheme="majorHAnsi" w:cstheme="majorHAnsi"/>
          <w:sz w:val="24"/>
          <w:szCs w:val="24"/>
        </w:rPr>
        <w:t>garażu.</w:t>
      </w:r>
    </w:p>
    <w:p w14:paraId="0AFEFADA" w14:textId="77777777" w:rsidR="00CA0369" w:rsidRDefault="00CA0369" w:rsidP="00CA0369">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2EA22BB" w14:textId="77777777" w:rsidR="00CA0369" w:rsidRDefault="00CA0369" w:rsidP="00CA0369">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Osoby prawne krajowe i spółki z udziałem zagranicznym zobowiązane są przedłożyć oryginały lub poświadczone za zgodność z oryginałem: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B436037" w14:textId="77777777" w:rsidR="00CA0369" w:rsidRDefault="00CA0369" w:rsidP="00CA0369">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J</w:t>
      </w:r>
      <w:r w:rsidRPr="00F05EF5">
        <w:rPr>
          <w:rFonts w:asciiTheme="majorHAnsi" w:hAnsiTheme="majorHAnsi" w:cstheme="majorHAnsi"/>
          <w:sz w:val="24"/>
          <w:szCs w:val="24"/>
        </w:rPr>
        <w:t>eżeli uczestnik przetargu jest reprezentowany przez pełnomocnika, konieczne jest przedłożenie oryginału pełnomocnictwa upoważniającego do działania na każdym etapie postępowania przetargowego.</w:t>
      </w:r>
    </w:p>
    <w:p w14:paraId="02CED043" w14:textId="77777777" w:rsidR="00CA0369" w:rsidRDefault="00CA0369" w:rsidP="00CA0369">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Wniesione wadium przez uczestnika przetargu, który przetarg wygrał, zaliczane jest na poczet czynszu najmu.</w:t>
      </w:r>
    </w:p>
    <w:p w14:paraId="5318493E" w14:textId="77777777" w:rsidR="00CA0369" w:rsidRDefault="00CA0369" w:rsidP="00CA0369">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Wadium zwraca się niezwłocznie po odwołaniu lub zamknięciu przetargu, jednak nie później niż przed upływem trzech dni od dnia odpowiednio: odwołania przetargu, zamknięcia </w:t>
      </w:r>
      <w:r w:rsidRPr="00F05EF5">
        <w:rPr>
          <w:rFonts w:asciiTheme="majorHAnsi" w:hAnsiTheme="majorHAnsi" w:cstheme="majorHAnsi"/>
          <w:sz w:val="24"/>
          <w:szCs w:val="24"/>
        </w:rPr>
        <w:lastRenderedPageBreak/>
        <w:t>przetargu, unieważnienia przetargu, zakończenia przetargu wynikiem negatywnym w sposób odpowiadający formie wniesienia.</w:t>
      </w:r>
    </w:p>
    <w:p w14:paraId="65BEC47D" w14:textId="77777777" w:rsidR="00CA0369" w:rsidRDefault="00CA0369" w:rsidP="00CA0369">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uchylenia się uczestnika przetargu, który przetarg wygrał od zawarcia umowy, wadium nie podlega zwrotowi i przepada na rzecz Towarzystwa Budownictwa Społecznego Spółka z ograniczoną odpowiedzialnością</w:t>
      </w:r>
      <w:r>
        <w:rPr>
          <w:rFonts w:asciiTheme="majorHAnsi" w:hAnsiTheme="majorHAnsi" w:cstheme="majorHAnsi"/>
          <w:sz w:val="24"/>
          <w:szCs w:val="24"/>
        </w:rPr>
        <w:t>.</w:t>
      </w:r>
    </w:p>
    <w:p w14:paraId="6284CEA4" w14:textId="77777777" w:rsidR="00CA0369" w:rsidRPr="00F05EF5" w:rsidRDefault="00CA0369" w:rsidP="00CA0369">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Towarzystwo Budownictwa Społecznego Spółka z ograniczoną odpowiedzialnością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1BF8649D" w14:textId="77777777" w:rsidR="00CA0369" w:rsidRPr="003D143F" w:rsidRDefault="00CA0369" w:rsidP="00CA0369">
      <w:pPr>
        <w:numPr>
          <w:ilvl w:val="0"/>
          <w:numId w:val="4"/>
        </w:numPr>
        <w:spacing w:line="360" w:lineRule="auto"/>
        <w:ind w:left="0"/>
        <w:rPr>
          <w:rFonts w:asciiTheme="majorHAnsi" w:hAnsiTheme="majorHAnsi" w:cstheme="majorHAnsi"/>
          <w:sz w:val="24"/>
          <w:szCs w:val="24"/>
        </w:rPr>
      </w:pPr>
    </w:p>
    <w:p w14:paraId="23389841" w14:textId="77777777" w:rsidR="00CA0369" w:rsidRPr="003D143F" w:rsidRDefault="00CA0369" w:rsidP="00CA0369">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4D35B873" w14:textId="77777777" w:rsidR="00CA0369" w:rsidRPr="003D143F" w:rsidRDefault="00CA0369" w:rsidP="00CA0369">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20F1EE85" w14:textId="77777777" w:rsidR="00CA0369" w:rsidRPr="003D143F" w:rsidRDefault="00CA0369" w:rsidP="00CA0369">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7C581684" w14:textId="77777777" w:rsidR="00CA0369" w:rsidRPr="003D143F" w:rsidRDefault="00CA0369" w:rsidP="00CA036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5A64BA9D" w14:textId="77777777" w:rsidR="00CA0369" w:rsidRPr="003D143F" w:rsidRDefault="00CA0369" w:rsidP="00CA036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65581231" w14:textId="77777777" w:rsidR="00CA0369" w:rsidRPr="003D143F" w:rsidRDefault="00CA0369" w:rsidP="00CA0369">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7EBED6FC" w14:textId="77777777" w:rsidR="00CA0369" w:rsidRPr="003D143F" w:rsidRDefault="00CA0369" w:rsidP="00CA036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7A4A850B" w14:textId="77777777" w:rsidR="00CA0369" w:rsidRPr="003D143F" w:rsidRDefault="00CA0369" w:rsidP="00CA036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17DEEECF" w14:textId="77777777" w:rsidR="00CA0369" w:rsidRPr="003D143F" w:rsidRDefault="00CA0369" w:rsidP="00CA036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5E7C3FC2" w14:textId="77777777" w:rsidR="00CA0369" w:rsidRPr="003D143F" w:rsidRDefault="00CA0369" w:rsidP="00CA036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5FA6D708" w14:textId="77777777" w:rsidR="00CA0369" w:rsidRPr="003D143F" w:rsidRDefault="00CA0369" w:rsidP="00CA036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1E943AC8" w14:textId="77777777" w:rsidR="00CA0369" w:rsidRPr="003D143F" w:rsidRDefault="00CA0369" w:rsidP="00CA036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379FBB36" w14:textId="77777777" w:rsidR="00CA0369" w:rsidRPr="003D143F" w:rsidRDefault="00CA0369" w:rsidP="00CA036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05DDD512" w14:textId="77777777" w:rsidR="00CA0369" w:rsidRPr="00A21F95" w:rsidRDefault="00CA0369" w:rsidP="00CA0369">
      <w:pPr>
        <w:pStyle w:val="Nagwek2"/>
        <w:spacing w:before="8400" w:line="360" w:lineRule="auto"/>
        <w:rPr>
          <w:rFonts w:cstheme="majorHAnsi"/>
          <w:color w:val="auto"/>
          <w:sz w:val="24"/>
          <w:szCs w:val="24"/>
        </w:rPr>
      </w:pPr>
      <w:r w:rsidRPr="00586B60">
        <w:rPr>
          <w:rFonts w:cstheme="majorHAnsi"/>
          <w:color w:val="auto"/>
          <w:sz w:val="24"/>
          <w:szCs w:val="24"/>
        </w:rPr>
        <w:lastRenderedPageBreak/>
        <w:t xml:space="preserve">Umowa najmu </w:t>
      </w:r>
      <w:r>
        <w:rPr>
          <w:rFonts w:cstheme="majorHAnsi"/>
          <w:color w:val="auto"/>
          <w:sz w:val="24"/>
          <w:szCs w:val="24"/>
        </w:rPr>
        <w:t>garażu</w:t>
      </w:r>
    </w:p>
    <w:p w14:paraId="2A43CDD6"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zawarta w dniu ........................... r. pomiędzy Towarzystwem Budownictwa Społecznego Spółka z o.o. w Piotrkowie Trybunalskim, Alej</w:t>
      </w:r>
      <w:r>
        <w:rPr>
          <w:rFonts w:asciiTheme="majorHAnsi" w:hAnsiTheme="majorHAnsi" w:cstheme="majorHAnsi"/>
          <w:lang w:val="pl-PL"/>
        </w:rPr>
        <w:t>a</w:t>
      </w:r>
      <w:r w:rsidRPr="00BB7CA8">
        <w:rPr>
          <w:rFonts w:asciiTheme="majorHAnsi" w:hAnsiTheme="majorHAnsi" w:cstheme="majorHAnsi"/>
          <w:lang w:val="pl-PL"/>
        </w:rPr>
        <w:t xml:space="preserve"> 3 Maja 31, zarejestrowanym w Sądzie Rejonowym dla Łodzi-Śródmieścia w Łodzi w XX Wydział Krajowego Rejestru Sądowego wpisanym do Rejestru Przedsiębiorców pod Nr KRS : 0000039349, NIP 771-22-81-594, wysokość kapitału</w:t>
      </w:r>
      <w:r>
        <w:rPr>
          <w:rFonts w:asciiTheme="majorHAnsi" w:hAnsiTheme="majorHAnsi" w:cstheme="majorHAnsi"/>
          <w:lang w:val="pl-PL"/>
        </w:rPr>
        <w:t xml:space="preserve"> </w:t>
      </w:r>
      <w:r w:rsidRPr="00BB7CA8">
        <w:rPr>
          <w:rFonts w:asciiTheme="majorHAnsi" w:hAnsiTheme="majorHAnsi" w:cstheme="majorHAnsi"/>
          <w:lang w:val="pl-PL"/>
        </w:rPr>
        <w:t>zakładowego 2</w:t>
      </w:r>
      <w:r>
        <w:rPr>
          <w:rFonts w:asciiTheme="majorHAnsi" w:hAnsiTheme="majorHAnsi" w:cstheme="majorHAnsi"/>
          <w:lang w:val="pl-PL"/>
        </w:rPr>
        <w:t>3</w:t>
      </w:r>
      <w:r w:rsidRPr="00BB7CA8">
        <w:rPr>
          <w:rFonts w:asciiTheme="majorHAnsi" w:hAnsiTheme="majorHAnsi" w:cstheme="majorHAnsi"/>
          <w:lang w:val="pl-PL"/>
        </w:rPr>
        <w:t>.</w:t>
      </w:r>
      <w:r>
        <w:rPr>
          <w:rFonts w:asciiTheme="majorHAnsi" w:hAnsiTheme="majorHAnsi" w:cstheme="majorHAnsi"/>
          <w:lang w:val="pl-PL"/>
        </w:rPr>
        <w:t>008</w:t>
      </w:r>
      <w:r w:rsidRPr="00BB7CA8">
        <w:rPr>
          <w:rFonts w:asciiTheme="majorHAnsi" w:hAnsiTheme="majorHAnsi" w:cstheme="majorHAnsi"/>
          <w:lang w:val="pl-PL"/>
        </w:rPr>
        <w:t>.</w:t>
      </w:r>
      <w:r>
        <w:rPr>
          <w:rFonts w:asciiTheme="majorHAnsi" w:hAnsiTheme="majorHAnsi" w:cstheme="majorHAnsi"/>
          <w:lang w:val="pl-PL"/>
        </w:rPr>
        <w:t>24</w:t>
      </w:r>
      <w:r w:rsidRPr="00BB7CA8">
        <w:rPr>
          <w:rFonts w:asciiTheme="majorHAnsi" w:hAnsiTheme="majorHAnsi" w:cstheme="majorHAnsi"/>
          <w:lang w:val="pl-PL"/>
        </w:rPr>
        <w:t>0,00 zł, zwanym w treści umowy „Wynajmującym“, reprezentowanym przez :</w:t>
      </w:r>
    </w:p>
    <w:p w14:paraId="063C4A5C" w14:textId="77777777" w:rsidR="00CA0369" w:rsidRPr="00BB7CA8" w:rsidRDefault="00CA0369" w:rsidP="00CA0369">
      <w:pPr>
        <w:pStyle w:val="Textbody"/>
        <w:spacing w:line="360" w:lineRule="auto"/>
        <w:rPr>
          <w:rFonts w:asciiTheme="majorHAnsi" w:hAnsiTheme="majorHAnsi" w:cstheme="majorHAnsi"/>
          <w:lang w:val="pl-PL"/>
        </w:rPr>
      </w:pPr>
      <w:r>
        <w:rPr>
          <w:rFonts w:asciiTheme="majorHAnsi" w:hAnsiTheme="majorHAnsi" w:cstheme="majorHAnsi"/>
          <w:lang w:val="pl-PL"/>
        </w:rPr>
        <w:t xml:space="preserve">Piotra Gruszczyńskiego - </w:t>
      </w:r>
      <w:r w:rsidRPr="00BB7CA8">
        <w:rPr>
          <w:rFonts w:asciiTheme="majorHAnsi" w:hAnsiTheme="majorHAnsi" w:cstheme="majorHAnsi"/>
          <w:lang w:val="pl-PL"/>
        </w:rPr>
        <w:t>Prezesa Zarządu Spółki</w:t>
      </w:r>
    </w:p>
    <w:p w14:paraId="51FD6710"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a .................................................................................................................................................</w:t>
      </w:r>
    </w:p>
    <w:p w14:paraId="0167C122"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zamieszkałym w: ........................................................................................................................</w:t>
      </w:r>
    </w:p>
    <w:p w14:paraId="0468F38C"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N</w:t>
      </w:r>
      <w:r>
        <w:rPr>
          <w:rFonts w:asciiTheme="majorHAnsi" w:hAnsiTheme="majorHAnsi" w:cstheme="majorHAnsi"/>
          <w:lang w:val="pl-PL"/>
        </w:rPr>
        <w:t>ume</w:t>
      </w:r>
      <w:r w:rsidRPr="00BB7CA8">
        <w:rPr>
          <w:rFonts w:asciiTheme="majorHAnsi" w:hAnsiTheme="majorHAnsi" w:cstheme="majorHAnsi"/>
          <w:lang w:val="pl-PL"/>
        </w:rPr>
        <w:t>r PESEL: ..................................,</w:t>
      </w:r>
    </w:p>
    <w:p w14:paraId="4953EC32"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zwanym w treści umowy ,,Najemcą“ reprezentowanym przez :</w:t>
      </w:r>
      <w:r>
        <w:rPr>
          <w:rFonts w:asciiTheme="majorHAnsi" w:hAnsiTheme="majorHAnsi" w:cstheme="majorHAnsi"/>
          <w:lang w:val="pl-PL"/>
        </w:rPr>
        <w:t xml:space="preserve"> …………………………………</w:t>
      </w:r>
      <w:r w:rsidRPr="00BB7CA8">
        <w:rPr>
          <w:rFonts w:asciiTheme="majorHAnsi" w:hAnsiTheme="majorHAnsi" w:cstheme="majorHAnsi"/>
          <w:lang w:val="pl-PL"/>
        </w:rPr>
        <w:t>…………,</w:t>
      </w:r>
    </w:p>
    <w:p w14:paraId="33991131"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została  zawarta  umowa treści następującej :</w:t>
      </w:r>
    </w:p>
    <w:p w14:paraId="123542EB"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w:t>
      </w:r>
    </w:p>
    <w:p w14:paraId="2054FB1A"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Przedmiotem najmu jest garaż położony na terenie nieruchomości w Piotrkowie Trybunalskim przy ulicy .................................... o powierzchni użytkowej ............. m2.</w:t>
      </w:r>
    </w:p>
    <w:p w14:paraId="7731E417"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 2</w:t>
      </w:r>
    </w:p>
    <w:p w14:paraId="500849C7" w14:textId="77777777" w:rsidR="00CA0369" w:rsidRDefault="00CA0369" w:rsidP="00CA0369">
      <w:pPr>
        <w:pStyle w:val="Textbody"/>
        <w:numPr>
          <w:ilvl w:val="0"/>
          <w:numId w:val="22"/>
        </w:numPr>
        <w:spacing w:line="360" w:lineRule="auto"/>
        <w:rPr>
          <w:rFonts w:asciiTheme="majorHAnsi" w:hAnsiTheme="majorHAnsi" w:cstheme="majorHAnsi"/>
          <w:lang w:val="pl-PL"/>
        </w:rPr>
      </w:pPr>
      <w:r w:rsidRPr="00BB7CA8">
        <w:rPr>
          <w:rFonts w:asciiTheme="majorHAnsi" w:hAnsiTheme="majorHAnsi" w:cstheme="majorHAnsi"/>
          <w:lang w:val="pl-PL"/>
        </w:rPr>
        <w:t>W okresie trwania umowy Najemca zobowiązuje się płacić Wynajmującemu czynsz miesięczny z tytułu najmu garażu w wysokości: ................ zł + obowiązująca stawka VAT za 1 m2 powierzchni, czyli: (…….. zł/m2 x ....... m2) + obowiązująca stawka VAT = ……….. zł, (słownie : ................................................................ złotych 00/00).</w:t>
      </w:r>
    </w:p>
    <w:p w14:paraId="69034835" w14:textId="77777777" w:rsidR="00CA0369" w:rsidRDefault="00CA0369" w:rsidP="00CA0369">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Najemca jest obowiązany uiszczać czynsz miesięczny bez uprzedniego wezwania w terminie do dnia 10 każdego miesiąca, za który przypada należność, t</w:t>
      </w:r>
      <w:r>
        <w:rPr>
          <w:rFonts w:asciiTheme="majorHAnsi" w:hAnsiTheme="majorHAnsi" w:cstheme="majorHAnsi"/>
          <w:lang w:val="pl-PL"/>
        </w:rPr>
        <w:t xml:space="preserve">o </w:t>
      </w:r>
      <w:r w:rsidRPr="00A21F95">
        <w:rPr>
          <w:rFonts w:asciiTheme="majorHAnsi" w:hAnsiTheme="majorHAnsi" w:cstheme="majorHAnsi"/>
          <w:lang w:val="pl-PL"/>
        </w:rPr>
        <w:t>j</w:t>
      </w:r>
      <w:r>
        <w:rPr>
          <w:rFonts w:asciiTheme="majorHAnsi" w:hAnsiTheme="majorHAnsi" w:cstheme="majorHAnsi"/>
          <w:lang w:val="pl-PL"/>
        </w:rPr>
        <w:t>est</w:t>
      </w:r>
      <w:r w:rsidRPr="00A21F95">
        <w:rPr>
          <w:rFonts w:asciiTheme="majorHAnsi" w:hAnsiTheme="majorHAnsi" w:cstheme="majorHAnsi"/>
          <w:lang w:val="pl-PL"/>
        </w:rPr>
        <w:t xml:space="preserve"> począwszy od dnia ……………………………….. .</w:t>
      </w:r>
    </w:p>
    <w:p w14:paraId="3DF60F31" w14:textId="77777777" w:rsidR="00CA0369" w:rsidRDefault="00CA0369" w:rsidP="00CA0369">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Czynsz winien być płacony w Kasie T</w:t>
      </w:r>
      <w:r>
        <w:rPr>
          <w:rFonts w:asciiTheme="majorHAnsi" w:hAnsiTheme="majorHAnsi" w:cstheme="majorHAnsi"/>
          <w:lang w:val="pl-PL"/>
        </w:rPr>
        <w:t xml:space="preserve">owarzystwa </w:t>
      </w:r>
      <w:r w:rsidRPr="00A21F95">
        <w:rPr>
          <w:rFonts w:asciiTheme="majorHAnsi" w:hAnsiTheme="majorHAnsi" w:cstheme="majorHAnsi"/>
          <w:lang w:val="pl-PL"/>
        </w:rPr>
        <w:t>B</w:t>
      </w:r>
      <w:r>
        <w:rPr>
          <w:rFonts w:asciiTheme="majorHAnsi" w:hAnsiTheme="majorHAnsi" w:cstheme="majorHAnsi"/>
          <w:lang w:val="pl-PL"/>
        </w:rPr>
        <w:t xml:space="preserve">udownictwa </w:t>
      </w:r>
      <w:r w:rsidRPr="00A21F95">
        <w:rPr>
          <w:rFonts w:asciiTheme="majorHAnsi" w:hAnsiTheme="majorHAnsi" w:cstheme="majorHAnsi"/>
          <w:lang w:val="pl-PL"/>
        </w:rPr>
        <w:t>S</w:t>
      </w:r>
      <w:r>
        <w:rPr>
          <w:rFonts w:asciiTheme="majorHAnsi" w:hAnsiTheme="majorHAnsi" w:cstheme="majorHAnsi"/>
          <w:lang w:val="pl-PL"/>
        </w:rPr>
        <w:t>połecznego</w:t>
      </w:r>
      <w:r w:rsidRPr="00A21F95">
        <w:rPr>
          <w:rFonts w:asciiTheme="majorHAnsi" w:hAnsiTheme="majorHAnsi" w:cstheme="majorHAnsi"/>
          <w:lang w:val="pl-PL"/>
        </w:rPr>
        <w:t xml:space="preserve"> Spółka z o</w:t>
      </w:r>
      <w:r>
        <w:rPr>
          <w:rFonts w:asciiTheme="majorHAnsi" w:hAnsiTheme="majorHAnsi" w:cstheme="majorHAnsi"/>
          <w:lang w:val="pl-PL"/>
        </w:rPr>
        <w:t xml:space="preserve">graniczoną </w:t>
      </w:r>
      <w:r w:rsidRPr="00A21F95">
        <w:rPr>
          <w:rFonts w:asciiTheme="majorHAnsi" w:hAnsiTheme="majorHAnsi" w:cstheme="majorHAnsi"/>
          <w:lang w:val="pl-PL"/>
        </w:rPr>
        <w:t>o</w:t>
      </w:r>
      <w:r>
        <w:rPr>
          <w:rFonts w:asciiTheme="majorHAnsi" w:hAnsiTheme="majorHAnsi" w:cstheme="majorHAnsi"/>
          <w:lang w:val="pl-PL"/>
        </w:rPr>
        <w:t>dpowiedzialnością</w:t>
      </w:r>
      <w:r w:rsidRPr="00A21F95">
        <w:rPr>
          <w:rFonts w:asciiTheme="majorHAnsi" w:hAnsiTheme="majorHAnsi" w:cstheme="majorHAnsi"/>
          <w:lang w:val="pl-PL"/>
        </w:rPr>
        <w:t xml:space="preserve"> w Piotrkowie Trybunalskim, Al</w:t>
      </w:r>
      <w:r>
        <w:rPr>
          <w:rFonts w:asciiTheme="majorHAnsi" w:hAnsiTheme="majorHAnsi" w:cstheme="majorHAnsi"/>
          <w:lang w:val="pl-PL"/>
        </w:rPr>
        <w:t>eja</w:t>
      </w:r>
      <w:r w:rsidRPr="00A21F95">
        <w:rPr>
          <w:rFonts w:asciiTheme="majorHAnsi" w:hAnsiTheme="majorHAnsi" w:cstheme="majorHAnsi"/>
          <w:lang w:val="pl-PL"/>
        </w:rPr>
        <w:t xml:space="preserve"> 3 Maja 31 lub na rachunek bankowy </w:t>
      </w:r>
      <w:r>
        <w:rPr>
          <w:rFonts w:asciiTheme="majorHAnsi" w:hAnsiTheme="majorHAnsi" w:cstheme="majorHAnsi"/>
          <w:lang w:val="pl-PL"/>
        </w:rPr>
        <w:t xml:space="preserve">w ……………………………………………………. . </w:t>
      </w:r>
      <w:r w:rsidRPr="00F207CA">
        <w:rPr>
          <w:rFonts w:asciiTheme="majorHAnsi" w:hAnsiTheme="majorHAnsi" w:cstheme="majorHAnsi"/>
          <w:lang w:val="pl-PL"/>
        </w:rPr>
        <w:t xml:space="preserve">W razie zwłoki w uiszczaniu należności Wynajmującemu służy prawo naliczenia odsetek ustawowych za </w:t>
      </w:r>
      <w:r w:rsidRPr="00F207CA">
        <w:rPr>
          <w:rFonts w:asciiTheme="majorHAnsi" w:hAnsiTheme="majorHAnsi" w:cstheme="majorHAnsi"/>
          <w:lang w:val="pl-PL"/>
        </w:rPr>
        <w:lastRenderedPageBreak/>
        <w:t>opóźnienia .</w:t>
      </w:r>
    </w:p>
    <w:p w14:paraId="23B1A0E5" w14:textId="77777777" w:rsidR="00CA0369" w:rsidRPr="00F207CA" w:rsidRDefault="00CA0369" w:rsidP="00CA0369">
      <w:pPr>
        <w:pStyle w:val="Textbody"/>
        <w:numPr>
          <w:ilvl w:val="0"/>
          <w:numId w:val="22"/>
        </w:numPr>
        <w:spacing w:line="360" w:lineRule="auto"/>
        <w:rPr>
          <w:rFonts w:asciiTheme="majorHAnsi" w:hAnsiTheme="majorHAnsi" w:cstheme="majorHAnsi"/>
          <w:lang w:val="pl-PL"/>
        </w:rPr>
      </w:pPr>
      <w:r w:rsidRPr="00F207CA">
        <w:rPr>
          <w:rFonts w:asciiTheme="majorHAnsi" w:hAnsiTheme="majorHAnsi" w:cstheme="majorHAnsi"/>
          <w:lang w:val="pl-PL"/>
        </w:rPr>
        <w:t xml:space="preserve">Czynsz będzie ulegał corocznie podwyższeniu proporcjonalnie do wskaźnika cen towarów i usług konsumpcyjnych podawanych przez Prezesa Głównego Urzędu Statystycznego za rok poprzedni i obowiązywał będzie od </w:t>
      </w:r>
      <w:r>
        <w:rPr>
          <w:rFonts w:asciiTheme="majorHAnsi" w:hAnsiTheme="majorHAnsi" w:cstheme="majorHAnsi"/>
          <w:lang w:val="pl-PL"/>
        </w:rPr>
        <w:t xml:space="preserve">01 </w:t>
      </w:r>
      <w:r w:rsidRPr="00F207CA">
        <w:rPr>
          <w:rFonts w:asciiTheme="majorHAnsi" w:hAnsiTheme="majorHAnsi" w:cstheme="majorHAnsi"/>
          <w:lang w:val="pl-PL"/>
        </w:rPr>
        <w:t>marca każdego bieżącego roku.</w:t>
      </w:r>
      <w:r>
        <w:rPr>
          <w:rFonts w:asciiTheme="majorHAnsi" w:hAnsiTheme="majorHAnsi" w:cstheme="majorHAnsi"/>
          <w:lang w:val="pl-PL"/>
        </w:rPr>
        <w:t xml:space="preserve"> </w:t>
      </w:r>
      <w:r w:rsidRPr="00F207CA">
        <w:rPr>
          <w:rFonts w:asciiTheme="majorHAnsi" w:hAnsiTheme="majorHAnsi" w:cstheme="majorHAnsi"/>
          <w:lang w:val="pl-PL"/>
        </w:rPr>
        <w:t>Zmiana stawki czynszu o wskaźnik waloryzacji nie wymaga zmiany umowy w formie aneksu. O zmianie stawki czynszu Najemca zostanie powiadomiony w formie pisemnej.</w:t>
      </w:r>
    </w:p>
    <w:p w14:paraId="70763FB7" w14:textId="77777777" w:rsidR="00CA0369" w:rsidRPr="00BB7CA8" w:rsidRDefault="00CA0369" w:rsidP="00CA0369">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3</w:t>
      </w:r>
    </w:p>
    <w:p w14:paraId="0377371C" w14:textId="77777777" w:rsidR="00CA0369" w:rsidRPr="00BB7CA8" w:rsidRDefault="00CA0369" w:rsidP="00CA0369">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Najemca zobowiązuje się:</w:t>
      </w:r>
    </w:p>
    <w:p w14:paraId="0F89E8BE" w14:textId="77777777" w:rsidR="00CA0369" w:rsidRPr="00BB7CA8" w:rsidRDefault="00CA0369" w:rsidP="00CA0369">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korzystać z garażu zgodnie z jego przeznaczeniem,</w:t>
      </w:r>
    </w:p>
    <w:p w14:paraId="38B28403" w14:textId="77777777" w:rsidR="00CA0369" w:rsidRPr="00BB7CA8" w:rsidRDefault="00CA0369" w:rsidP="00CA0369">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do przestrzegania regulaminu porządku domowego ustalonego przez Towarzystwo Budownictwa Społecznego Spółka z o.o. w Piotrkowie Trybunalskim,</w:t>
      </w:r>
    </w:p>
    <w:p w14:paraId="337F2967" w14:textId="77777777" w:rsidR="00CA0369" w:rsidRPr="00BB7CA8" w:rsidRDefault="00CA0369" w:rsidP="00CA0369">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nie dokonywać bez zgody Wynajmującego zmian naruszających substancję lokalu budynku,</w:t>
      </w:r>
    </w:p>
    <w:p w14:paraId="306424BE" w14:textId="77777777" w:rsidR="00CA0369" w:rsidRPr="00BB7CA8" w:rsidRDefault="00CA0369" w:rsidP="00CA0369">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powiadomić Wynajmującego o nieposiadaniu pojazdu.</w:t>
      </w:r>
    </w:p>
    <w:p w14:paraId="0CE25C14" w14:textId="77777777" w:rsidR="00CA0369" w:rsidRPr="00BB7CA8" w:rsidRDefault="00CA0369" w:rsidP="00CA0369">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4</w:t>
      </w:r>
    </w:p>
    <w:p w14:paraId="62F31094" w14:textId="77777777" w:rsidR="00CA0369" w:rsidRPr="00BB7CA8" w:rsidRDefault="00CA0369" w:rsidP="00CA0369">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ma obowiązek przed podpisaniem umowy wpłaty kaucji zabezpieczającej pokrycie należności z tytułu najmu lokalu przysługujących Wynajmującemu w dniu opróżnienia lokalu.</w:t>
      </w:r>
    </w:p>
    <w:p w14:paraId="21CFE924" w14:textId="77777777" w:rsidR="00CA0369" w:rsidRPr="00BB7CA8" w:rsidRDefault="00CA0369" w:rsidP="00CA0369">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Kaucję ustala się w wysokości odpowiadającej dwukrotnej miesięcznej kwocie czynszu brutto za garaż określonej w § 2 ust. 1 umowy.</w:t>
      </w:r>
    </w:p>
    <w:p w14:paraId="402FC8B8" w14:textId="77777777" w:rsidR="00CA0369" w:rsidRPr="00BB7CA8" w:rsidRDefault="00CA0369" w:rsidP="00CA0369">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wpłaca kaucję przed podpisaniem umowy.</w:t>
      </w:r>
    </w:p>
    <w:p w14:paraId="04340EFE" w14:textId="77777777" w:rsidR="00CA0369" w:rsidRPr="00BB7CA8" w:rsidRDefault="00CA0369" w:rsidP="00CA0369">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Kaucja podlega oprocentowaniu wg stopy procentowej obowiązującej w banku prowadzącym rachunek Wynajmującego dla rachunku bieżącego.</w:t>
      </w:r>
    </w:p>
    <w:p w14:paraId="5C2FD913" w14:textId="77777777" w:rsidR="00CA0369" w:rsidRPr="00BB7CA8" w:rsidRDefault="00CA0369" w:rsidP="00CA0369">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Wynajmujący dokona zwrotu kaucji po ustaniu stosunku najmu i opróżnieniu garażu przez Najemcę najpóźniej w terminie 30 dni od zwolnienia garażu.</w:t>
      </w:r>
    </w:p>
    <w:p w14:paraId="32A78D96" w14:textId="77777777" w:rsidR="00CA0369" w:rsidRPr="00BB7CA8" w:rsidRDefault="00CA0369" w:rsidP="00CA0369">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 xml:space="preserve">Opuszczającemu garaż Najemcy, Wynajmujący potrąci z kaucji nieuiszczoną przez Najemcę należność Wynajmującego z tytułu najmu garażu, w szczególności </w:t>
      </w:r>
      <w:r w:rsidRPr="00BB7CA8">
        <w:rPr>
          <w:rFonts w:asciiTheme="majorHAnsi" w:hAnsiTheme="majorHAnsi" w:cstheme="majorHAnsi"/>
          <w:lang w:val="pl-PL"/>
        </w:rPr>
        <w:lastRenderedPageBreak/>
        <w:t>nieuiszczony czynsz, odszkodowanie za bezumowne korzystanie z garażu, koszty poniesione za odnowienie garażu i napraw obowiązujących Najemcę (zgodnie z § 7 ust. 2. umowy ).</w:t>
      </w:r>
    </w:p>
    <w:p w14:paraId="60EF8B9B" w14:textId="77777777" w:rsidR="00CA0369" w:rsidRPr="00BB7CA8" w:rsidRDefault="00CA0369" w:rsidP="00CA0369">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 czasie trwania najmu Najemca nie może domagać się pokrycia z wpłaconej kaucji jego należności wynikających ze stosunku najmu.</w:t>
      </w:r>
    </w:p>
    <w:p w14:paraId="60CBAA86" w14:textId="77777777" w:rsidR="00CA0369" w:rsidRPr="00BB7CA8" w:rsidRDefault="00CA0369" w:rsidP="00CA0369">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5</w:t>
      </w:r>
    </w:p>
    <w:p w14:paraId="0059C222" w14:textId="77777777" w:rsidR="00CA0369" w:rsidRPr="00BB7CA8" w:rsidRDefault="00CA0369" w:rsidP="00CA0369">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Umowa niniejsza została zawarta na czas nieoznaczony z mocą obowiązującą od dnia ………………… r</w:t>
      </w:r>
      <w:r>
        <w:rPr>
          <w:rFonts w:asciiTheme="majorHAnsi" w:hAnsiTheme="majorHAnsi" w:cstheme="majorHAnsi"/>
          <w:lang w:val="pl-PL"/>
        </w:rPr>
        <w:t>oku</w:t>
      </w:r>
      <w:r w:rsidRPr="00BB7CA8">
        <w:rPr>
          <w:rFonts w:asciiTheme="majorHAnsi" w:hAnsiTheme="majorHAnsi" w:cstheme="majorHAnsi"/>
          <w:lang w:val="pl-PL"/>
        </w:rPr>
        <w:t xml:space="preserve"> i może być rozwiązana przez każdą ze stron z zachowaniem trzymiesięcznego okresu wypowiedzenia ze skutkiem na koniec miesiąca kalendarzowego.</w:t>
      </w:r>
    </w:p>
    <w:p w14:paraId="0E79319A" w14:textId="77777777" w:rsidR="00CA0369" w:rsidRPr="00BB7CA8" w:rsidRDefault="00CA0369" w:rsidP="00CA0369">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 xml:space="preserve">Wynajmujący może jednak rozwiązać umowę najmu i zażądać opróżnienia garażu bez zachowania terminów wypowiedzenia, o których mowa w § 5. ust. 1 w przypadku gdy Najemca: </w:t>
      </w:r>
    </w:p>
    <w:p w14:paraId="5A708A9B" w14:textId="77777777" w:rsidR="00CA0369" w:rsidRPr="00BB7CA8" w:rsidRDefault="00CA0369" w:rsidP="00CA0369">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używa garażu niezgodnie z przeznaczeniem albo dokonuje bez zgody Wynajmującego takich zmian, które naruszają substancję garażu lub jego przeznaczenia bądź zaniedbuje garaż w taki sposób, że naraża go na uszkodzenie,</w:t>
      </w:r>
    </w:p>
    <w:p w14:paraId="2A824438" w14:textId="77777777" w:rsidR="00CA0369" w:rsidRPr="00BB7CA8" w:rsidRDefault="00CA0369" w:rsidP="00CA0369">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przestał być posiadaczem samochodu,</w:t>
      </w:r>
    </w:p>
    <w:p w14:paraId="627FD136" w14:textId="77777777" w:rsidR="00CA0369" w:rsidRPr="00BB7CA8" w:rsidRDefault="00CA0369" w:rsidP="00CA0369">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podnajmuje bez zgody Wynajmującego lub oddaje garaż w bezpłatne użytkowanie osobie trzeciej,</w:t>
      </w:r>
    </w:p>
    <w:p w14:paraId="5C89FFA6" w14:textId="77777777" w:rsidR="00CA0369" w:rsidRPr="00BB7CA8" w:rsidRDefault="00CA0369" w:rsidP="00CA0369">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wykracza w sposób rażący przeciw obowiązującemu porządkowi domowemu w zakresie porządku i czystości i zasadom współżycia społecznego,</w:t>
      </w:r>
    </w:p>
    <w:p w14:paraId="352166E3" w14:textId="77777777" w:rsidR="00CA0369" w:rsidRPr="00BB7CA8" w:rsidRDefault="00CA0369" w:rsidP="00CA0369">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zalega z zapłatą czynszu co najmniej za dwa miesiące.</w:t>
      </w:r>
    </w:p>
    <w:p w14:paraId="5D74D54D" w14:textId="77777777" w:rsidR="00CA0369" w:rsidRPr="00BB7CA8" w:rsidRDefault="00CA0369" w:rsidP="00CA0369">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Wynajmujący może również rozwiązać umowę najmu i zażądać opróżnienia garażu bez zachowania terminów wypowiedzenia w przypadku wydania przez właściwy organ decyzji o rozbiórce garażu.</w:t>
      </w:r>
    </w:p>
    <w:p w14:paraId="6627C5B5" w14:textId="77777777" w:rsidR="00CA0369" w:rsidRPr="00BB7CA8" w:rsidRDefault="00CA0369" w:rsidP="00CA0369">
      <w:pPr>
        <w:pStyle w:val="Textbody"/>
        <w:numPr>
          <w:ilvl w:val="0"/>
          <w:numId w:val="18"/>
        </w:numPr>
        <w:spacing w:line="360" w:lineRule="auto"/>
        <w:rPr>
          <w:rFonts w:asciiTheme="majorHAnsi" w:hAnsiTheme="majorHAnsi" w:cstheme="majorHAnsi"/>
          <w:lang w:val="pl-PL"/>
        </w:rPr>
      </w:pPr>
      <w:r w:rsidRPr="00BB7CA8">
        <w:rPr>
          <w:rFonts w:asciiTheme="majorHAnsi" w:eastAsia="Times New Roman" w:hAnsiTheme="majorHAnsi" w:cstheme="majorHAnsi"/>
          <w:lang w:val="pl-PL" w:bidi="ar-SA"/>
        </w:rPr>
        <w:t xml:space="preserve">W przypadku rozwiązania niniejszej umowy, Najemca zobowiązany będzie do płacenia odszkodowania za bezumowne korzystanie z garażu od dnia ustania stosunku najmu do dnia faktycznego opróżnienia garażu w wysokości jednomiesięcznego </w:t>
      </w:r>
      <w:r w:rsidRPr="00BB7CA8">
        <w:rPr>
          <w:rFonts w:asciiTheme="majorHAnsi" w:eastAsia="Times New Roman" w:hAnsiTheme="majorHAnsi" w:cstheme="majorHAnsi"/>
          <w:lang w:val="pl-PL" w:bidi="ar-SA"/>
        </w:rPr>
        <w:lastRenderedPageBreak/>
        <w:t>dotychczasowego czynszu.</w:t>
      </w:r>
    </w:p>
    <w:p w14:paraId="1ED8AFAF" w14:textId="77777777" w:rsidR="00CA0369" w:rsidRPr="00BB7CA8" w:rsidRDefault="00CA0369" w:rsidP="00CA0369">
      <w:pPr>
        <w:pStyle w:val="Standard"/>
        <w:tabs>
          <w:tab w:val="left" w:pos="220"/>
          <w:tab w:val="left" w:pos="260"/>
          <w:tab w:val="left" w:pos="320"/>
          <w:tab w:val="left" w:pos="540"/>
        </w:tabs>
        <w:spacing w:line="360" w:lineRule="auto"/>
        <w:rPr>
          <w:rFonts w:asciiTheme="majorHAnsi" w:hAnsiTheme="majorHAnsi" w:cstheme="majorHAnsi"/>
          <w:lang w:val="pl-PL"/>
        </w:rPr>
      </w:pPr>
      <w:r w:rsidRPr="00BB7CA8">
        <w:rPr>
          <w:rFonts w:asciiTheme="majorHAnsi" w:hAnsiTheme="majorHAnsi" w:cstheme="majorHAnsi"/>
          <w:lang w:val="pl-PL"/>
        </w:rPr>
        <w:t>§ 6</w:t>
      </w:r>
    </w:p>
    <w:p w14:paraId="79D89ADF"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Najemca nie jest uprawniony do oddania garażu w podnajem i do przelania swoich uprawnień do garażu na rzecz osób trzecich.</w:t>
      </w:r>
    </w:p>
    <w:p w14:paraId="05BA561A"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 7</w:t>
      </w:r>
    </w:p>
    <w:p w14:paraId="5885C4F0" w14:textId="77777777" w:rsidR="00CA0369" w:rsidRPr="00BB7CA8" w:rsidRDefault="00CA0369" w:rsidP="00CA0369">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Integralną część umowy stanowi Załącznik Nr 1.</w:t>
      </w:r>
    </w:p>
    <w:p w14:paraId="1EE10C72" w14:textId="77777777" w:rsidR="00CA0369" w:rsidRPr="00BB7CA8" w:rsidRDefault="00CA0369" w:rsidP="00CA0369">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Najemca zobowiązuje się w czasie trwania stosunku najmu do dokonywania wszelkich napraw i remontów przedmiotu najmu na własny koszt, bez żądania poniesionych na ten cel nakładów w czasie trwania najmu jak i po jego zakończeniu w szczególności: naprawy lub wymiany dachu, obróbek blacharskich, drzwi wejściowych, tynków, instalacji, i</w:t>
      </w:r>
      <w:r>
        <w:rPr>
          <w:rFonts w:asciiTheme="majorHAnsi" w:hAnsiTheme="majorHAnsi" w:cstheme="majorHAnsi"/>
          <w:lang w:val="pl-PL"/>
        </w:rPr>
        <w:t xml:space="preserve"> </w:t>
      </w:r>
      <w:r w:rsidRPr="00BB7CA8">
        <w:rPr>
          <w:rFonts w:asciiTheme="majorHAnsi" w:hAnsiTheme="majorHAnsi" w:cstheme="majorHAnsi"/>
          <w:lang w:val="pl-PL"/>
        </w:rPr>
        <w:t>t</w:t>
      </w:r>
      <w:r>
        <w:rPr>
          <w:rFonts w:asciiTheme="majorHAnsi" w:hAnsiTheme="majorHAnsi" w:cstheme="majorHAnsi"/>
          <w:lang w:val="pl-PL"/>
        </w:rPr>
        <w:t xml:space="preserve">ym </w:t>
      </w:r>
      <w:r w:rsidRPr="00BB7CA8">
        <w:rPr>
          <w:rFonts w:asciiTheme="majorHAnsi" w:hAnsiTheme="majorHAnsi" w:cstheme="majorHAnsi"/>
          <w:lang w:val="pl-PL"/>
        </w:rPr>
        <w:t>p</w:t>
      </w:r>
      <w:r>
        <w:rPr>
          <w:rFonts w:asciiTheme="majorHAnsi" w:hAnsiTheme="majorHAnsi" w:cstheme="majorHAnsi"/>
          <w:lang w:val="pl-PL"/>
        </w:rPr>
        <w:t>odobne</w:t>
      </w:r>
      <w:r w:rsidRPr="00BB7CA8">
        <w:rPr>
          <w:rFonts w:asciiTheme="majorHAnsi" w:hAnsiTheme="majorHAnsi" w:cstheme="majorHAnsi"/>
          <w:lang w:val="pl-PL"/>
        </w:rPr>
        <w:t>.</w:t>
      </w:r>
    </w:p>
    <w:p w14:paraId="3AA7426A"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 8</w:t>
      </w:r>
    </w:p>
    <w:p w14:paraId="3DAB9D8C"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Po zakończeniu stosunku najmu Najemca obowiązany jest zwrócić garaż Wynajmującego w stanie niepogorszonym, z tym, że Najemca nie odpowiada za pogorszenie garażu będącego wynikiem normalnego zużycia technicznego.</w:t>
      </w:r>
    </w:p>
    <w:p w14:paraId="7BC7D0CF"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 9</w:t>
      </w:r>
    </w:p>
    <w:p w14:paraId="3BA283F2"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 xml:space="preserve">Wszelkie zmiany warunków niniejszej umowy wymagają formy pisemnej. </w:t>
      </w:r>
    </w:p>
    <w:p w14:paraId="64ACA05F"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Wyjątek stanowią zmiany w wysokości czynszu, o którym mowa w § 2.</w:t>
      </w:r>
    </w:p>
    <w:p w14:paraId="4D9144F6"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10</w:t>
      </w:r>
    </w:p>
    <w:p w14:paraId="590F7326" w14:textId="77777777" w:rsidR="00CA0369" w:rsidRPr="00BB7CA8" w:rsidRDefault="00CA0369" w:rsidP="00CA0369">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 xml:space="preserve">Wszelkie sprawy, których nie reguluje niniejsza umowa będą rozstrzygane w oparciu o przepisy Kodeksu </w:t>
      </w:r>
      <w:r>
        <w:rPr>
          <w:rFonts w:asciiTheme="majorHAnsi" w:hAnsiTheme="majorHAnsi" w:cstheme="majorHAnsi"/>
          <w:lang w:val="pl-PL"/>
        </w:rPr>
        <w:t>c</w:t>
      </w:r>
      <w:r w:rsidRPr="00BB7CA8">
        <w:rPr>
          <w:rFonts w:asciiTheme="majorHAnsi" w:hAnsiTheme="majorHAnsi" w:cstheme="majorHAnsi"/>
          <w:lang w:val="pl-PL"/>
        </w:rPr>
        <w:t>ywilnego.</w:t>
      </w:r>
    </w:p>
    <w:p w14:paraId="40C15438" w14:textId="77777777" w:rsidR="00CA0369" w:rsidRPr="00BB7CA8" w:rsidRDefault="00CA0369" w:rsidP="00CA0369">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Spory wynikłe z niniejszej umowy rozstrzygane będą przez Sąd właściwej miejscowości ze względu na siedzibę Wynajmującego.</w:t>
      </w:r>
    </w:p>
    <w:p w14:paraId="53C8B2E6"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11</w:t>
      </w:r>
    </w:p>
    <w:p w14:paraId="5583F121"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Umowa została spisana w trzech jednobrzmiących egzemplarzach na prawach oryginału każdy, z których jeden otrzymuje Najemca, a dwa egzemplarze Wynajmujący.</w:t>
      </w:r>
    </w:p>
    <w:p w14:paraId="41C65515" w14:textId="77777777" w:rsidR="00CA0369" w:rsidRPr="00F71313"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WYNAJMUJĄCY :</w:t>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t xml:space="preserve">NAJEMCA </w:t>
      </w:r>
    </w:p>
    <w:p w14:paraId="70BAD527" w14:textId="77777777" w:rsidR="00CA0369" w:rsidRPr="00F71313" w:rsidRDefault="00CA0369" w:rsidP="00CA0369">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w:t>
      </w:r>
      <w:r>
        <w:rPr>
          <w:rFonts w:cstheme="majorHAnsi"/>
          <w:color w:val="auto"/>
          <w:sz w:val="24"/>
          <w:szCs w:val="24"/>
        </w:rPr>
        <w:t xml:space="preserve"> najmu garażu zawartej w dniu …………………………………………….,</w:t>
      </w:r>
    </w:p>
    <w:p w14:paraId="4A9020CB" w14:textId="77777777" w:rsidR="00CA0369" w:rsidRPr="00BB7CA8" w:rsidRDefault="00CA0369" w:rsidP="00CA0369">
      <w:pPr>
        <w:pStyle w:val="Textbody"/>
        <w:spacing w:before="100" w:beforeAutospacing="1" w:after="100" w:afterAutospacing="1" w:line="360" w:lineRule="auto"/>
        <w:rPr>
          <w:rFonts w:asciiTheme="majorHAnsi" w:hAnsiTheme="majorHAnsi" w:cstheme="majorHAnsi"/>
          <w:lang w:val="pl-PL"/>
        </w:rPr>
      </w:pPr>
      <w:r w:rsidRPr="00BB7CA8">
        <w:rPr>
          <w:rFonts w:asciiTheme="majorHAnsi" w:hAnsiTheme="majorHAnsi" w:cstheme="majorHAnsi"/>
          <w:lang w:val="pl-PL"/>
        </w:rPr>
        <w:t>Piotrków Trybunalski, dn. ............................................. r.</w:t>
      </w:r>
    </w:p>
    <w:p w14:paraId="1646EDAE"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Pani / Pan</w:t>
      </w:r>
    </w:p>
    <w:p w14:paraId="3A18EF33"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699D39D6"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4FC0BD6E"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adres zamieszkania:</w:t>
      </w:r>
    </w:p>
    <w:p w14:paraId="302FF403"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3AB0E2C5"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2EF86494" w14:textId="77777777" w:rsidR="00CA0369" w:rsidRPr="00BB7CA8" w:rsidRDefault="00CA0369" w:rsidP="00CA0369">
      <w:pPr>
        <w:pStyle w:val="Textbody"/>
        <w:spacing w:line="360" w:lineRule="auto"/>
        <w:rPr>
          <w:rFonts w:asciiTheme="majorHAnsi" w:hAnsiTheme="majorHAnsi" w:cstheme="majorHAnsi"/>
          <w:lang w:val="pl-PL"/>
        </w:rPr>
      </w:pPr>
      <w:r w:rsidRPr="00BB7CA8">
        <w:rPr>
          <w:rFonts w:asciiTheme="majorHAnsi" w:hAnsiTheme="majorHAnsi" w:cstheme="majorHAnsi"/>
          <w:lang w:val="pl-PL"/>
        </w:rPr>
        <w:t>OŚWIADCZENIE</w:t>
      </w:r>
    </w:p>
    <w:p w14:paraId="0A374069" w14:textId="77777777" w:rsidR="00CA0369" w:rsidRPr="00BB7CA8" w:rsidRDefault="00CA0369" w:rsidP="00CA0369">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Oświadczam, że zapoznałam/em się ze stanem technicznym garażu położonego w Piotrkowie Trybunalskim przy ulicy:………………………………………. o powierzchni …………… m2.</w:t>
      </w:r>
    </w:p>
    <w:p w14:paraId="04AEA9EE" w14:textId="77777777" w:rsidR="00CA0369" w:rsidRPr="00BB7CA8" w:rsidRDefault="00CA0369" w:rsidP="00CA0369">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 xml:space="preserve">Zobowiązuję się do wykonania wszelkich robót remontowych niezbędnych do przygotowania garażu przy ulicy………………………………… o powierzchni ………………..m2 do stanu umożliwiającego korzystanie z garażu, we własnym zakresie i na koszt własny bez żądania zwrotu poniesionych nakładów na ten cel w trakcie trwania najmu jak i po jego zakończeniu, w szczególności: </w:t>
      </w:r>
    </w:p>
    <w:p w14:paraId="3BB9C243" w14:textId="77777777" w:rsidR="00CA0369" w:rsidRPr="00BB7CA8" w:rsidRDefault="00CA0369" w:rsidP="00CA0369">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605E6406" w14:textId="77777777" w:rsidR="00CA0369" w:rsidRPr="00BB7CA8" w:rsidRDefault="00CA0369" w:rsidP="00CA0369">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2030124C" w14:textId="77777777" w:rsidR="00CA0369" w:rsidRPr="00BB7CA8" w:rsidRDefault="00CA0369" w:rsidP="00CA0369">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6F3AB876" w14:textId="77777777" w:rsidR="00CA0369" w:rsidRPr="00BB7CA8" w:rsidRDefault="00CA0369" w:rsidP="00CA0369">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3AC37251" w14:textId="77777777" w:rsidR="00CA0369" w:rsidRDefault="00CA0369" w:rsidP="00CA0369">
      <w:pPr>
        <w:pStyle w:val="Textbody"/>
        <w:spacing w:line="360" w:lineRule="auto"/>
        <w:jc w:val="both"/>
        <w:rPr>
          <w:rFonts w:asciiTheme="majorHAnsi" w:hAnsiTheme="majorHAnsi" w:cstheme="majorHAnsi"/>
          <w:lang w:val="pl-PL"/>
        </w:rPr>
      </w:pPr>
    </w:p>
    <w:p w14:paraId="7705532E" w14:textId="77777777" w:rsidR="00CA0369" w:rsidRPr="00BB7CA8" w:rsidRDefault="00CA0369" w:rsidP="00CA0369">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22551009" w14:textId="77777777" w:rsidR="00CA0369" w:rsidRPr="00F71313" w:rsidRDefault="00CA0369" w:rsidP="00CA0369">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czytelny podpis</w:t>
      </w:r>
    </w:p>
    <w:p w14:paraId="3454FAB8" w14:textId="77777777" w:rsidR="00CA0369" w:rsidRPr="00586B60" w:rsidRDefault="00CA0369" w:rsidP="00CA0369">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3B232954"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4EF5561A"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4F51470"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91DE33B"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AA32068" w14:textId="77777777" w:rsidR="00CA0369" w:rsidRPr="00F52CB1" w:rsidRDefault="00CA0369" w:rsidP="00CA0369">
      <w:pPr>
        <w:spacing w:line="360" w:lineRule="auto"/>
        <w:rPr>
          <w:rFonts w:asciiTheme="majorHAnsi" w:hAnsiTheme="majorHAnsi" w:cstheme="majorHAnsi"/>
          <w:sz w:val="24"/>
          <w:szCs w:val="24"/>
        </w:rPr>
      </w:pPr>
      <w:r w:rsidRPr="00F52CB1">
        <w:rPr>
          <w:rFonts w:asciiTheme="majorHAnsi" w:hAnsiTheme="majorHAnsi" w:cstheme="majorHAnsi"/>
          <w:sz w:val="24"/>
          <w:szCs w:val="24"/>
        </w:rPr>
        <w:t xml:space="preserve">Zobowiązuję się do wykonania wszelkich robót remontowych niezbędnych do użytkowania garażu przy ulicy </w:t>
      </w:r>
      <w:r>
        <w:rPr>
          <w:rFonts w:asciiTheme="majorHAnsi" w:hAnsiTheme="majorHAnsi" w:cstheme="majorHAnsi"/>
          <w:sz w:val="24"/>
          <w:szCs w:val="24"/>
        </w:rPr>
        <w:t>Słowackiego 57</w:t>
      </w:r>
      <w:r w:rsidRPr="00F52CB1">
        <w:rPr>
          <w:rFonts w:asciiTheme="majorHAnsi" w:hAnsiTheme="majorHAnsi" w:cstheme="majorHAnsi"/>
          <w:sz w:val="24"/>
          <w:szCs w:val="24"/>
        </w:rPr>
        <w:t xml:space="preserve"> o powierzchni 1</w:t>
      </w:r>
      <w:r>
        <w:rPr>
          <w:rFonts w:asciiTheme="majorHAnsi" w:hAnsiTheme="majorHAnsi" w:cstheme="majorHAnsi"/>
          <w:sz w:val="24"/>
          <w:szCs w:val="24"/>
        </w:rPr>
        <w:t>8,00</w:t>
      </w:r>
      <w:r w:rsidRPr="00F52CB1">
        <w:rPr>
          <w:rFonts w:asciiTheme="majorHAnsi" w:hAnsiTheme="majorHAnsi" w:cstheme="majorHAnsi"/>
          <w:sz w:val="24"/>
          <w:szCs w:val="24"/>
        </w:rPr>
        <w:t xml:space="preserve"> m2, we własnym zakresie i na koszt własny bez żądania zwrotu poniesionych nakładów na ten cel w trakcie trwania najmu jak i po jego zakończeniu, w szczególności:</w:t>
      </w:r>
    </w:p>
    <w:p w14:paraId="6F1F04AE" w14:textId="77777777" w:rsidR="00CA0369" w:rsidRDefault="00CA0369" w:rsidP="00CA0369">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Częściowa wymiana desek na dachu,</w:t>
      </w:r>
    </w:p>
    <w:p w14:paraId="14036B51" w14:textId="77777777" w:rsidR="00CA0369" w:rsidRDefault="00CA0369" w:rsidP="00CA0369">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Naprawa pokrycia dachu,</w:t>
      </w:r>
    </w:p>
    <w:p w14:paraId="6238CFAD" w14:textId="77777777" w:rsidR="00CA0369" w:rsidRDefault="00CA0369" w:rsidP="00CA0369">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Wzmocnienie belki poprzecznej pod krokwiami,</w:t>
      </w:r>
    </w:p>
    <w:p w14:paraId="3884041A" w14:textId="77777777" w:rsidR="00CA0369" w:rsidRDefault="00CA0369" w:rsidP="00CA0369">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Zamurowanie otworów w ścianach przy krokwiach,</w:t>
      </w:r>
    </w:p>
    <w:p w14:paraId="3B9E34A2" w14:textId="77777777" w:rsidR="00CA0369" w:rsidRDefault="00CA0369" w:rsidP="00CA0369">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Uzupełnienie desek przykrywających kanał.</w:t>
      </w:r>
    </w:p>
    <w:p w14:paraId="3F5606DD" w14:textId="77777777" w:rsidR="00CA0369" w:rsidRPr="00832A9B" w:rsidRDefault="00CA0369" w:rsidP="00CA0369">
      <w:pPr>
        <w:spacing w:line="360" w:lineRule="auto"/>
        <w:rPr>
          <w:rFonts w:asciiTheme="majorHAnsi" w:hAnsiTheme="majorHAnsi" w:cstheme="majorHAnsi"/>
          <w:sz w:val="24"/>
          <w:szCs w:val="24"/>
        </w:rPr>
      </w:pPr>
    </w:p>
    <w:p w14:paraId="62522838" w14:textId="77777777" w:rsidR="00CA0369" w:rsidRPr="003D143F" w:rsidRDefault="00CA0369" w:rsidP="00CA0369">
      <w:pPr>
        <w:spacing w:line="360" w:lineRule="auto"/>
        <w:ind w:left="-360"/>
        <w:rPr>
          <w:rFonts w:asciiTheme="majorHAnsi" w:hAnsiTheme="majorHAnsi" w:cstheme="majorHAnsi"/>
          <w:sz w:val="24"/>
          <w:szCs w:val="24"/>
        </w:rPr>
      </w:pPr>
      <w:r w:rsidRPr="003D143F">
        <w:rPr>
          <w:rFonts w:asciiTheme="majorHAnsi" w:hAnsiTheme="majorHAnsi" w:cstheme="majorHAnsi"/>
          <w:sz w:val="24"/>
          <w:szCs w:val="24"/>
        </w:rPr>
        <w:t>………………………………………………………</w:t>
      </w:r>
    </w:p>
    <w:p w14:paraId="04DDE7AE" w14:textId="77777777" w:rsidR="00CA0369"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500DB0F0" w14:textId="77777777" w:rsidR="00CA0369" w:rsidRPr="00586B60" w:rsidRDefault="00CA0369" w:rsidP="00CA0369">
      <w:pPr>
        <w:pStyle w:val="Nagwek2"/>
        <w:spacing w:before="8880" w:line="360" w:lineRule="auto"/>
        <w:rPr>
          <w:rFonts w:cstheme="majorHAnsi"/>
          <w:color w:val="auto"/>
          <w:sz w:val="24"/>
          <w:szCs w:val="24"/>
        </w:rPr>
      </w:pPr>
      <w:r w:rsidRPr="00586B60">
        <w:rPr>
          <w:rFonts w:cstheme="majorHAnsi"/>
          <w:color w:val="auto"/>
          <w:sz w:val="24"/>
          <w:szCs w:val="24"/>
        </w:rPr>
        <w:lastRenderedPageBreak/>
        <w:t>Oświadczenie</w:t>
      </w:r>
    </w:p>
    <w:p w14:paraId="3849BFE7"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w:t>
      </w:r>
      <w:r>
        <w:rPr>
          <w:rFonts w:asciiTheme="majorHAnsi" w:hAnsiTheme="majorHAnsi" w:cstheme="majorHAnsi"/>
          <w:sz w:val="24"/>
          <w:szCs w:val="24"/>
        </w:rPr>
        <w:t>garażu</w:t>
      </w:r>
      <w:r w:rsidRPr="003D143F">
        <w:rPr>
          <w:rFonts w:asciiTheme="majorHAnsi" w:hAnsiTheme="majorHAnsi" w:cstheme="majorHAnsi"/>
          <w:sz w:val="24"/>
          <w:szCs w:val="24"/>
        </w:rPr>
        <w:t xml:space="preserve">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0053DD29"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Przetarg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przy ulicy </w:t>
      </w:r>
      <w:r>
        <w:rPr>
          <w:rFonts w:asciiTheme="majorHAnsi" w:hAnsiTheme="majorHAnsi" w:cstheme="majorHAnsi"/>
          <w:sz w:val="24"/>
          <w:szCs w:val="24"/>
        </w:rPr>
        <w:t xml:space="preserve">Słowackiego 57 </w:t>
      </w:r>
      <w:r w:rsidRPr="003D143F">
        <w:rPr>
          <w:rFonts w:asciiTheme="majorHAnsi" w:hAnsiTheme="majorHAnsi" w:cstheme="majorHAnsi"/>
          <w:sz w:val="24"/>
          <w:szCs w:val="24"/>
        </w:rPr>
        <w:t xml:space="preserve">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18,00</w:t>
      </w:r>
      <w:r w:rsidRPr="003D143F">
        <w:rPr>
          <w:rFonts w:asciiTheme="majorHAnsi" w:hAnsiTheme="majorHAnsi" w:cstheme="majorHAnsi"/>
          <w:sz w:val="24"/>
          <w:szCs w:val="24"/>
        </w:rPr>
        <w:t xml:space="preserve"> m2</w:t>
      </w:r>
    </w:p>
    <w:p w14:paraId="2C581203"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9B7C5B2" w14:textId="77777777" w:rsidR="00CA0369" w:rsidRPr="003D143F" w:rsidRDefault="00CA0369" w:rsidP="00CA0369">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A282644" w14:textId="77777777" w:rsidR="00CA0369" w:rsidRPr="003D143F" w:rsidRDefault="00CA0369" w:rsidP="00CA0369">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150C80E" w14:textId="77777777" w:rsidR="00CA0369" w:rsidRPr="003D143F" w:rsidRDefault="00CA0369" w:rsidP="00CA0369">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317BA9E"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05F3110"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EA21C9"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71ECFF2"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41C4C09"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C9DB5EF"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5959624C"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51CDA98"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EFAE304"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09E3FC94"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0A5D715E"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3DD2CE15" w14:textId="77777777" w:rsidR="00CA0369" w:rsidRPr="003D143F" w:rsidRDefault="00CA0369" w:rsidP="00CA0369">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5B38D88A" w14:textId="77777777" w:rsidR="00CA0369" w:rsidRPr="003D143F" w:rsidRDefault="00CA0369" w:rsidP="00CA0369">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2ED808F7" w14:textId="77777777" w:rsidR="00CA0369" w:rsidRPr="003D143F" w:rsidRDefault="00CA0369" w:rsidP="00CA0369">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30DCB59C" w14:textId="77777777" w:rsidR="00CA0369" w:rsidRPr="003D143F" w:rsidRDefault="00CA0369" w:rsidP="00CA0369">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1E2FFF42" w14:textId="77777777" w:rsidR="00CA0369" w:rsidRPr="003D143F" w:rsidRDefault="00CA0369" w:rsidP="00CA0369">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32605BCC" w14:textId="77777777" w:rsidR="00CA0369" w:rsidRPr="003D143F" w:rsidRDefault="00CA0369" w:rsidP="00CA0369">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35AE6C43" w14:textId="77777777" w:rsidR="00CA0369" w:rsidRPr="003D143F" w:rsidRDefault="00CA0369" w:rsidP="00CA0369">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5F45428" w14:textId="0EE1D7CE" w:rsidR="00D916E3" w:rsidRPr="00B24E7B" w:rsidRDefault="00CA0369" w:rsidP="00B24E7B">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D916E3" w:rsidRPr="00B24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7640F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AD6FFD"/>
    <w:multiLevelType w:val="hybridMultilevel"/>
    <w:tmpl w:val="3E9E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A47A6B"/>
    <w:multiLevelType w:val="hybridMultilevel"/>
    <w:tmpl w:val="3E9EB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4D1E325A"/>
    <w:multiLevelType w:val="hybridMultilevel"/>
    <w:tmpl w:val="A106C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581367"/>
    <w:multiLevelType w:val="hybridMultilevel"/>
    <w:tmpl w:val="7640F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E3D97"/>
    <w:multiLevelType w:val="hybridMultilevel"/>
    <w:tmpl w:val="13B8D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934664">
    <w:abstractNumId w:val="3"/>
  </w:num>
  <w:num w:numId="2" w16cid:durableId="267658400">
    <w:abstractNumId w:val="12"/>
  </w:num>
  <w:num w:numId="3" w16cid:durableId="1093474256">
    <w:abstractNumId w:val="4"/>
  </w:num>
  <w:num w:numId="4" w16cid:durableId="1107234801">
    <w:abstractNumId w:val="8"/>
  </w:num>
  <w:num w:numId="5" w16cid:durableId="1127622525">
    <w:abstractNumId w:val="10"/>
  </w:num>
  <w:num w:numId="6" w16cid:durableId="735934526">
    <w:abstractNumId w:val="1"/>
  </w:num>
  <w:num w:numId="7" w16cid:durableId="601650076">
    <w:abstractNumId w:val="5"/>
  </w:num>
  <w:num w:numId="8" w16cid:durableId="2090957880">
    <w:abstractNumId w:val="15"/>
  </w:num>
  <w:num w:numId="9" w16cid:durableId="1132747079">
    <w:abstractNumId w:val="13"/>
  </w:num>
  <w:num w:numId="10" w16cid:durableId="867916835">
    <w:abstractNumId w:val="18"/>
  </w:num>
  <w:num w:numId="11" w16cid:durableId="1872955876">
    <w:abstractNumId w:val="0"/>
  </w:num>
  <w:num w:numId="12" w16cid:durableId="469783798">
    <w:abstractNumId w:val="22"/>
  </w:num>
  <w:num w:numId="13" w16cid:durableId="872693145">
    <w:abstractNumId w:val="7"/>
  </w:num>
  <w:num w:numId="14" w16cid:durableId="1542210204">
    <w:abstractNumId w:val="16"/>
  </w:num>
  <w:num w:numId="15" w16cid:durableId="690498326">
    <w:abstractNumId w:val="23"/>
  </w:num>
  <w:num w:numId="16" w16cid:durableId="860895601">
    <w:abstractNumId w:val="2"/>
  </w:num>
  <w:num w:numId="17" w16cid:durableId="1939363343">
    <w:abstractNumId w:val="21"/>
  </w:num>
  <w:num w:numId="18" w16cid:durableId="1004817707">
    <w:abstractNumId w:val="19"/>
  </w:num>
  <w:num w:numId="19" w16cid:durableId="740257021">
    <w:abstractNumId w:val="17"/>
  </w:num>
  <w:num w:numId="20" w16cid:durableId="1862665632">
    <w:abstractNumId w:val="11"/>
  </w:num>
  <w:num w:numId="21" w16cid:durableId="180707228">
    <w:abstractNumId w:val="6"/>
  </w:num>
  <w:num w:numId="22" w16cid:durableId="1062414211">
    <w:abstractNumId w:val="9"/>
  </w:num>
  <w:num w:numId="23" w16cid:durableId="89392496">
    <w:abstractNumId w:val="20"/>
  </w:num>
  <w:num w:numId="24" w16cid:durableId="14763347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4A"/>
    <w:rsid w:val="0015314E"/>
    <w:rsid w:val="0018387A"/>
    <w:rsid w:val="00184DF0"/>
    <w:rsid w:val="001930E6"/>
    <w:rsid w:val="00254269"/>
    <w:rsid w:val="00346CB8"/>
    <w:rsid w:val="00436B8C"/>
    <w:rsid w:val="004C284A"/>
    <w:rsid w:val="00500D76"/>
    <w:rsid w:val="005416B1"/>
    <w:rsid w:val="0091586A"/>
    <w:rsid w:val="00A04D44"/>
    <w:rsid w:val="00AE7391"/>
    <w:rsid w:val="00B24E7B"/>
    <w:rsid w:val="00B91CEB"/>
    <w:rsid w:val="00C55407"/>
    <w:rsid w:val="00C773C1"/>
    <w:rsid w:val="00CA0369"/>
    <w:rsid w:val="00CD248C"/>
    <w:rsid w:val="00D91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E16E"/>
  <w15:chartTrackingRefBased/>
  <w15:docId w15:val="{CAB86AF0-34FC-494A-A419-A26A846E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0369"/>
    <w:rPr>
      <w:kern w:val="0"/>
      <w14:ligatures w14:val="none"/>
    </w:rPr>
  </w:style>
  <w:style w:type="paragraph" w:styleId="Nagwek1">
    <w:name w:val="heading 1"/>
    <w:basedOn w:val="Normalny"/>
    <w:next w:val="Normalny"/>
    <w:link w:val="Nagwek1Znak"/>
    <w:uiPriority w:val="9"/>
    <w:qFormat/>
    <w:rsid w:val="004C28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4C28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C284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C284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C284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C284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C284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C284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C284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284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4C284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C284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C284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C284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C284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C284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C284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C284A"/>
    <w:rPr>
      <w:rFonts w:eastAsiaTheme="majorEastAsia" w:cstheme="majorBidi"/>
      <w:color w:val="272727" w:themeColor="text1" w:themeTint="D8"/>
    </w:rPr>
  </w:style>
  <w:style w:type="paragraph" w:styleId="Tytu">
    <w:name w:val="Title"/>
    <w:basedOn w:val="Normalny"/>
    <w:next w:val="Normalny"/>
    <w:link w:val="TytuZnak"/>
    <w:uiPriority w:val="10"/>
    <w:qFormat/>
    <w:rsid w:val="004C2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C284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C284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C284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C284A"/>
    <w:pPr>
      <w:spacing w:before="160"/>
      <w:jc w:val="center"/>
    </w:pPr>
    <w:rPr>
      <w:i/>
      <w:iCs/>
      <w:color w:val="404040" w:themeColor="text1" w:themeTint="BF"/>
    </w:rPr>
  </w:style>
  <w:style w:type="character" w:customStyle="1" w:styleId="CytatZnak">
    <w:name w:val="Cytat Znak"/>
    <w:basedOn w:val="Domylnaczcionkaakapitu"/>
    <w:link w:val="Cytat"/>
    <w:uiPriority w:val="29"/>
    <w:rsid w:val="004C284A"/>
    <w:rPr>
      <w:i/>
      <w:iCs/>
      <w:color w:val="404040" w:themeColor="text1" w:themeTint="BF"/>
    </w:rPr>
  </w:style>
  <w:style w:type="paragraph" w:styleId="Akapitzlist">
    <w:name w:val="List Paragraph"/>
    <w:basedOn w:val="Normalny"/>
    <w:uiPriority w:val="34"/>
    <w:qFormat/>
    <w:rsid w:val="004C284A"/>
    <w:pPr>
      <w:ind w:left="720"/>
      <w:contextualSpacing/>
    </w:pPr>
  </w:style>
  <w:style w:type="character" w:styleId="Wyrnienieintensywne">
    <w:name w:val="Intense Emphasis"/>
    <w:basedOn w:val="Domylnaczcionkaakapitu"/>
    <w:uiPriority w:val="21"/>
    <w:qFormat/>
    <w:rsid w:val="004C284A"/>
    <w:rPr>
      <w:i/>
      <w:iCs/>
      <w:color w:val="2F5496" w:themeColor="accent1" w:themeShade="BF"/>
    </w:rPr>
  </w:style>
  <w:style w:type="paragraph" w:styleId="Cytatintensywny">
    <w:name w:val="Intense Quote"/>
    <w:basedOn w:val="Normalny"/>
    <w:next w:val="Normalny"/>
    <w:link w:val="CytatintensywnyZnak"/>
    <w:uiPriority w:val="30"/>
    <w:qFormat/>
    <w:rsid w:val="004C2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C284A"/>
    <w:rPr>
      <w:i/>
      <w:iCs/>
      <w:color w:val="2F5496" w:themeColor="accent1" w:themeShade="BF"/>
    </w:rPr>
  </w:style>
  <w:style w:type="character" w:styleId="Odwoanieintensywne">
    <w:name w:val="Intense Reference"/>
    <w:basedOn w:val="Domylnaczcionkaakapitu"/>
    <w:uiPriority w:val="32"/>
    <w:qFormat/>
    <w:rsid w:val="004C284A"/>
    <w:rPr>
      <w:b/>
      <w:bCs/>
      <w:smallCaps/>
      <w:color w:val="2F5496" w:themeColor="accent1" w:themeShade="BF"/>
      <w:spacing w:val="5"/>
    </w:rPr>
  </w:style>
  <w:style w:type="paragraph" w:customStyle="1" w:styleId="Standard">
    <w:name w:val="Standard"/>
    <w:rsid w:val="00CA036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customStyle="1" w:styleId="Textbody">
    <w:name w:val="Text body"/>
    <w:basedOn w:val="Standard"/>
    <w:rsid w:val="00CA0369"/>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19</Pages>
  <Words>4502</Words>
  <Characters>27017</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25-07-31_Drugi_Przetarg_Slowackiego_57_18,00_m2_garaz</dc:title>
  <dc:subject/>
  <dc:creator>Hanna Komar</dc:creator>
  <cp:keywords/>
  <dc:description/>
  <cp:lastModifiedBy>Hanna Komar</cp:lastModifiedBy>
  <cp:revision>3</cp:revision>
  <dcterms:created xsi:type="dcterms:W3CDTF">2025-06-30T07:57:00Z</dcterms:created>
  <dcterms:modified xsi:type="dcterms:W3CDTF">2025-06-30T09:44:00Z</dcterms:modified>
</cp:coreProperties>
</file>